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A011F" w14:textId="77777777" w:rsidR="001041F9" w:rsidRDefault="0071416F">
      <w:pPr>
        <w:tabs>
          <w:tab w:val="left" w:pos="0"/>
        </w:tabs>
        <w:jc w:val="right"/>
        <w:rPr>
          <w:rFonts w:ascii="Palatino" w:hAnsi="Palatino"/>
          <w:sz w:val="16"/>
          <w:szCs w:val="16"/>
        </w:rPr>
      </w:pPr>
      <w:r>
        <w:rPr>
          <w:rFonts w:ascii="Montserrat Light" w:hAnsi="Montserrat Light"/>
          <w:b/>
          <w:bCs/>
          <w:smallCaps/>
          <w:noProof/>
          <w:sz w:val="20"/>
          <w:szCs w:val="20"/>
        </w:rPr>
        <mc:AlternateContent>
          <mc:Choice Requires="wps">
            <w:drawing>
              <wp:anchor distT="0" distB="0" distL="114300" distR="114300" simplePos="0" relativeHeight="251660288" behindDoc="0" locked="0" layoutInCell="1" allowOverlap="1" wp14:anchorId="097DA88D" wp14:editId="34B7DEA6">
                <wp:simplePos x="0" y="0"/>
                <wp:positionH relativeFrom="margin">
                  <wp:posOffset>2514600</wp:posOffset>
                </wp:positionH>
                <wp:positionV relativeFrom="paragraph">
                  <wp:posOffset>1270</wp:posOffset>
                </wp:positionV>
                <wp:extent cx="3208655" cy="200025"/>
                <wp:effectExtent l="0" t="0" r="0" b="9525"/>
                <wp:wrapNone/>
                <wp:docPr id="398209264" name="Rectangle 1"/>
                <wp:cNvGraphicFramePr/>
                <a:graphic xmlns:a="http://schemas.openxmlformats.org/drawingml/2006/main">
                  <a:graphicData uri="http://schemas.microsoft.com/office/word/2010/wordprocessingShape">
                    <wps:wsp>
                      <wps:cNvSpPr/>
                      <wps:spPr>
                        <a:xfrm>
                          <a:off x="0" y="0"/>
                          <a:ext cx="3208655" cy="2000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CB5127" w14:textId="77777777" w:rsidR="001041F9" w:rsidRDefault="0071416F">
                            <w:pPr>
                              <w:jc w:val="center"/>
                              <w:rPr>
                                <w:sz w:val="22"/>
                                <w:szCs w:val="22"/>
                              </w:rPr>
                            </w:pPr>
                            <w:r>
                              <w:rPr>
                                <w:rFonts w:ascii="Montserrat Light" w:hAnsi="Montserrat Light"/>
                                <w:b/>
                                <w:bCs/>
                                <w:sz w:val="18"/>
                                <w:szCs w:val="18"/>
                              </w:rPr>
                              <w:t>9</w:t>
                            </w:r>
                            <w:r>
                              <w:rPr>
                                <w:rFonts w:ascii="Montserrat Light" w:hAnsi="Montserrat Light"/>
                                <w:b/>
                                <w:bCs/>
                                <w:sz w:val="18"/>
                                <w:szCs w:val="18"/>
                                <w:vertAlign w:val="superscript"/>
                              </w:rPr>
                              <w:t>th</w:t>
                            </w:r>
                            <w:r>
                              <w:rPr>
                                <w:rFonts w:ascii="Montserrat Light" w:hAnsi="Montserrat Light"/>
                                <w:b/>
                                <w:bCs/>
                                <w:sz w:val="18"/>
                                <w:szCs w:val="18"/>
                              </w:rPr>
                              <w:t xml:space="preserve"> ASIA International Conference</w:t>
                            </w:r>
                            <w:r>
                              <w:rPr>
                                <w:rFonts w:ascii="Montserrat Light" w:hAnsi="Montserrat Light"/>
                                <w:sz w:val="18"/>
                                <w:szCs w:val="18"/>
                              </w:rPr>
                              <w:t xml:space="preserve"> (Langkawi, Malaysia)</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w14:anchorId="097DA88D" id="Rectangle 1" o:spid="_x0000_s1026" style="position:absolute;left:0;text-align:left;margin-left:198pt;margin-top:.1pt;width:252.65pt;height:15.7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sxYgIAACAFAAAOAAAAZHJzL2Uyb0RvYy54bWysVEtv2zAMvg/YfxB0X+1kSFEEdYqgRYYB&#10;wVqsHXZWZCkWIIsapcTJfv0o+ZE9ih2GXWxKJD+SH0nd3p1ay44KgwFX8dlVyZlyEmrj9hX/8rJ5&#10;d8NZiMLVwoJTFT+rwO9Wb9/cdn6p5tCArRUyAnFh2fmKNzH6ZVEE2ahWhCvwypFSA7Yi0hH3RY2i&#10;I/TWFvOyvC46wNojSBUC3T70Sr7K+ForGR+1DioyW3HKLeYv5u8ufYvVrVjuUfjGyCEN8Q9ZtMI4&#10;CjpBPYgo2AHNH1CtkQgBdLyS0BagtZEq10DVzMrfqnluhFe5FiIn+Imm8P9g5afjs39CoqHzYRlI&#10;TFWcNLbpT/mxUybrPJGlTpFJunw/L2+uFwvOJOmoFeV8kdgsLt4eQ/ygoGVJqDhSMzJH4rgNsTcd&#10;TVKwANbUG2NtPuB+d2+RHUVqXDkvr3OvCP0XM+uSsYPk1iOmm+JSS5bi2apkZ91npZmpKft5ziSP&#10;mZriCCmVi7Ne1Yha9eEXVNwUPQ1m8siVZsCErCn+hD0AjJY9yIjdZznYJ1eVp3RyLv+WWO88eeTI&#10;4OLk3BoH+BqApaqGyL39SFJPTWIpnnYnMkniDurzEzKEfl2ClxtDLdyKEJ8E0n7QJtHOx0f6aAtd&#10;xWGQOGsAv792n+xpbEnLWUf7VvHw7SBQcWY/OhrotJyjgKOwGwV3aO+BJmFGr4mXWSQHjHYUNUL7&#10;lZ6CdYpCKuEkxaq4jDge7mO/9/SYSLVeZzNaQi/i1j17mcAToQ7Whwja5Am9sDEQRmuYOz88GWnP&#10;fz5nq8vDtvoBAAD//wMAUEsDBBQABgAIAAAAIQBtqqF33wAAAAcBAAAPAAAAZHJzL2Rvd25yZXYu&#10;eG1sTI9BT4NAEIXvJv6HzZh4swslqRZZmqLRgzYxYg8eF3YKKDtL2C1Ff73jSY/z3st732Sb2fZi&#10;wtF3jhTEiwgEUu1MR42C/dvD1Q0IHzQZ3TtCBV/oYZOfn2U6Ne5ErziVoRFcQj7VCtoQhlRKX7do&#10;tV+4AYm9gxutDnyOjTSjPnG57eUyilbS6o54odUD3rVYf5ZHqwCn/ce8Lcen++/Hl2KXvBeH6rlQ&#10;6vJi3t6CCDiHvzD84jM65MxUuSMZL3oFyXrFvwQFSxBsr6M4AVGxHl+DzDP5nz//AQAA//8DAFBL&#10;AQItABQABgAIAAAAIQC2gziS/gAAAOEBAAATAAAAAAAAAAAAAAAAAAAAAABbQ29udGVudF9UeXBl&#10;c10ueG1sUEsBAi0AFAAGAAgAAAAhADj9If/WAAAAlAEAAAsAAAAAAAAAAAAAAAAALwEAAF9yZWxz&#10;Ly5yZWxzUEsBAi0AFAAGAAgAAAAhAE0ZWzFiAgAAIAUAAA4AAAAAAAAAAAAAAAAALgIAAGRycy9l&#10;Mm9Eb2MueG1sUEsBAi0AFAAGAAgAAAAhAG2qoXffAAAABwEAAA8AAAAAAAAAAAAAAAAAvAQAAGRy&#10;cy9kb3ducmV2LnhtbFBLBQYAAAAABAAEAPMAAADIBQAAAAA=&#10;" fillcolor="#002060" stroked="f" strokeweight="1pt">
                <v:textbox inset="0,0,0,0">
                  <w:txbxContent>
                    <w:p w14:paraId="06CB5127" w14:textId="77777777" w:rsidR="001041F9" w:rsidRDefault="0071416F">
                      <w:pPr>
                        <w:jc w:val="center"/>
                        <w:rPr>
                          <w:sz w:val="22"/>
                          <w:szCs w:val="22"/>
                        </w:rPr>
                      </w:pPr>
                      <w:r>
                        <w:rPr>
                          <w:rFonts w:ascii="Montserrat Light" w:hAnsi="Montserrat Light"/>
                          <w:b/>
                          <w:bCs/>
                          <w:sz w:val="18"/>
                          <w:szCs w:val="18"/>
                        </w:rPr>
                        <w:t>9</w:t>
                      </w:r>
                      <w:r>
                        <w:rPr>
                          <w:rFonts w:ascii="Montserrat Light" w:hAnsi="Montserrat Light"/>
                          <w:b/>
                          <w:bCs/>
                          <w:sz w:val="18"/>
                          <w:szCs w:val="18"/>
                          <w:vertAlign w:val="superscript"/>
                        </w:rPr>
                        <w:t>th</w:t>
                      </w:r>
                      <w:r>
                        <w:rPr>
                          <w:rFonts w:ascii="Montserrat Light" w:hAnsi="Montserrat Light"/>
                          <w:b/>
                          <w:bCs/>
                          <w:sz w:val="18"/>
                          <w:szCs w:val="18"/>
                        </w:rPr>
                        <w:t xml:space="preserve"> ASIA International Conference</w:t>
                      </w:r>
                      <w:r>
                        <w:rPr>
                          <w:rFonts w:ascii="Montserrat Light" w:hAnsi="Montserrat Light"/>
                          <w:sz w:val="18"/>
                          <w:szCs w:val="18"/>
                        </w:rPr>
                        <w:t xml:space="preserve"> (Langkawi, Malaysia)</w:t>
                      </w:r>
                    </w:p>
                  </w:txbxContent>
                </v:textbox>
                <w10:wrap anchorx="margin"/>
              </v:rect>
            </w:pict>
          </mc:Fallback>
        </mc:AlternateContent>
      </w:r>
    </w:p>
    <w:p w14:paraId="4529CCE4" w14:textId="77777777" w:rsidR="001041F9" w:rsidRPr="00710370" w:rsidRDefault="0071416F" w:rsidP="00710370">
      <w:pPr>
        <w:pStyle w:val="RIPaperTitle"/>
        <w:spacing w:before="360"/>
      </w:pPr>
      <w:r w:rsidRPr="00710370">
        <w:t xml:space="preserve">The Role of Transformational Leadership on Performance among Academic Staff in China </w:t>
      </w:r>
    </w:p>
    <w:p w14:paraId="6FA61D5E" w14:textId="77777777" w:rsidR="001041F9" w:rsidRDefault="0071416F">
      <w:pPr>
        <w:pStyle w:val="RIAuthorName"/>
        <w:spacing w:before="120"/>
      </w:pPr>
      <w:r>
        <w:t>Midya Yousefi</w:t>
      </w:r>
      <w:r>
        <w:rPr>
          <w:vertAlign w:val="superscript"/>
        </w:rPr>
        <w:t>1*,</w:t>
      </w:r>
      <w:r>
        <w:rPr>
          <w:noProof/>
        </w:rPr>
        <w:drawing>
          <wp:inline distT="0" distB="0" distL="0" distR="0" wp14:anchorId="0CE54D57" wp14:editId="1751510D">
            <wp:extent cx="163830" cy="163830"/>
            <wp:effectExtent l="0" t="0" r="7620" b="7620"/>
            <wp:docPr id="1" name="Picture 1" descr="Ico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4387" cy="164387"/>
                    </a:xfrm>
                    <a:prstGeom prst="rect">
                      <a:avLst/>
                    </a:prstGeom>
                    <a:noFill/>
                    <a:ln>
                      <a:noFill/>
                    </a:ln>
                  </pic:spPr>
                </pic:pic>
              </a:graphicData>
            </a:graphic>
          </wp:inline>
        </w:drawing>
      </w:r>
    </w:p>
    <w:p w14:paraId="52C1977C" w14:textId="40D7E6A4" w:rsidR="001041F9" w:rsidRDefault="0071416F">
      <w:pPr>
        <w:pStyle w:val="RIAffiliation"/>
        <w:spacing w:line="276" w:lineRule="auto"/>
        <w:rPr>
          <w:lang w:eastAsia="zh-CN"/>
        </w:rPr>
      </w:pPr>
      <w:r>
        <w:rPr>
          <w:lang w:eastAsia="zh-CN"/>
        </w:rPr>
        <w:t>Educational Leadership Department</w:t>
      </w:r>
    </w:p>
    <w:p w14:paraId="67DD3EF2" w14:textId="35B80216" w:rsidR="001041F9" w:rsidRDefault="0071416F">
      <w:pPr>
        <w:pStyle w:val="RIAffiliation"/>
        <w:spacing w:line="276" w:lineRule="auto"/>
        <w:rPr>
          <w:lang w:eastAsia="zh-CN"/>
        </w:rPr>
      </w:pPr>
      <w:r>
        <w:rPr>
          <w:lang w:eastAsia="zh-CN"/>
        </w:rPr>
        <w:t>Wenzhou-Kean University</w:t>
      </w:r>
      <w:r>
        <w:rPr>
          <w:rFonts w:ascii="SimSun" w:eastAsia="SimSun" w:hAnsi="SimSun" w:cs="SimSun"/>
          <w:lang w:eastAsia="zh-CN"/>
        </w:rPr>
        <w:t>,</w:t>
      </w:r>
      <w:r>
        <w:rPr>
          <w:rFonts w:hint="eastAsia"/>
          <w:lang w:eastAsia="zh-CN"/>
        </w:rPr>
        <w:t xml:space="preserve"> </w:t>
      </w:r>
      <w:r>
        <w:rPr>
          <w:lang w:eastAsia="zh-CN"/>
        </w:rPr>
        <w:t>No.88 Road, Wenzhou, 325060</w:t>
      </w:r>
    </w:p>
    <w:p w14:paraId="2DC4AE05" w14:textId="77777777" w:rsidR="001041F9" w:rsidRDefault="0071416F">
      <w:pPr>
        <w:pStyle w:val="RIAffiliation"/>
        <w:spacing w:line="276" w:lineRule="auto"/>
        <w:rPr>
          <w:lang w:eastAsia="zh-CN"/>
        </w:rPr>
      </w:pPr>
      <w:r>
        <w:rPr>
          <w:lang w:eastAsia="zh-CN"/>
        </w:rPr>
        <w:t>China</w:t>
      </w:r>
    </w:p>
    <w:p w14:paraId="6D54C311" w14:textId="77777777" w:rsidR="001041F9" w:rsidRDefault="00000000">
      <w:pPr>
        <w:pStyle w:val="RIAffiliation"/>
      </w:pPr>
      <w:hyperlink r:id="rId10" w:history="1">
        <w:r w:rsidR="0071416F">
          <w:rPr>
            <w:rStyle w:val="Hyperlink"/>
            <w:color w:val="auto"/>
            <w:u w:val="none"/>
          </w:rPr>
          <w:t>myousefi@kean.edu</w:t>
        </w:r>
      </w:hyperlink>
      <w:r w:rsidR="0071416F">
        <w:t xml:space="preserve"> </w:t>
      </w:r>
    </w:p>
    <w:p w14:paraId="67CC476D" w14:textId="47BBE4B6" w:rsidR="001041F9" w:rsidRDefault="0071416F">
      <w:pPr>
        <w:pStyle w:val="RIAuthorName"/>
        <w:spacing w:before="120"/>
      </w:pPr>
      <w:r>
        <w:rPr>
          <w:rFonts w:hint="eastAsia"/>
          <w:lang w:eastAsia="zh-CN"/>
        </w:rPr>
        <w:t>Jun</w:t>
      </w:r>
      <w:r>
        <w:t xml:space="preserve"> </w:t>
      </w:r>
      <w:r>
        <w:rPr>
          <w:rFonts w:hint="eastAsia"/>
          <w:lang w:eastAsia="zh-CN"/>
        </w:rPr>
        <w:t>Zhang</w:t>
      </w:r>
      <w:r>
        <w:rPr>
          <w:noProof/>
        </w:rPr>
        <w:drawing>
          <wp:inline distT="0" distB="0" distL="0" distR="0" wp14:anchorId="2379885F" wp14:editId="1A35A6EB">
            <wp:extent cx="163830" cy="163830"/>
            <wp:effectExtent l="0" t="0" r="7620" b="7620"/>
            <wp:docPr id="2" name="Picture 2" descr="Icon&#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4387" cy="164387"/>
                    </a:xfrm>
                    <a:prstGeom prst="rect">
                      <a:avLst/>
                    </a:prstGeom>
                    <a:noFill/>
                    <a:ln>
                      <a:noFill/>
                    </a:ln>
                  </pic:spPr>
                </pic:pic>
              </a:graphicData>
            </a:graphic>
          </wp:inline>
        </w:drawing>
      </w:r>
    </w:p>
    <w:p w14:paraId="22DD2227" w14:textId="6F34DE08" w:rsidR="001041F9" w:rsidRDefault="0071416F">
      <w:pPr>
        <w:pStyle w:val="RIAffiliation"/>
        <w:spacing w:line="276" w:lineRule="auto"/>
        <w:rPr>
          <w:lang w:eastAsia="zh-CN"/>
        </w:rPr>
      </w:pPr>
      <w:r>
        <w:rPr>
          <w:lang w:eastAsia="zh-CN"/>
        </w:rPr>
        <w:t>Educational Leadership Department</w:t>
      </w:r>
    </w:p>
    <w:p w14:paraId="1873E7D2" w14:textId="77777777" w:rsidR="001041F9" w:rsidRDefault="0071416F">
      <w:pPr>
        <w:pStyle w:val="RIAffiliation"/>
        <w:spacing w:line="276" w:lineRule="auto"/>
        <w:rPr>
          <w:lang w:eastAsia="zh-CN"/>
        </w:rPr>
      </w:pPr>
      <w:r>
        <w:rPr>
          <w:lang w:eastAsia="zh-CN"/>
        </w:rPr>
        <w:t>Wenzhou-Kean University</w:t>
      </w:r>
      <w:r>
        <w:rPr>
          <w:rFonts w:ascii="SimSun" w:eastAsia="SimSun" w:hAnsi="SimSun" w:cs="SimSun"/>
          <w:lang w:eastAsia="zh-CN"/>
        </w:rPr>
        <w:t>,</w:t>
      </w:r>
      <w:r>
        <w:rPr>
          <w:rFonts w:hint="eastAsia"/>
          <w:lang w:eastAsia="zh-CN"/>
        </w:rPr>
        <w:t xml:space="preserve"> </w:t>
      </w:r>
      <w:r>
        <w:rPr>
          <w:lang w:eastAsia="zh-CN"/>
        </w:rPr>
        <w:t>No.88 Road, Wenzhou, 325060</w:t>
      </w:r>
    </w:p>
    <w:p w14:paraId="319118DD" w14:textId="77777777" w:rsidR="001041F9" w:rsidRDefault="0071416F">
      <w:pPr>
        <w:pStyle w:val="RIAffiliation"/>
        <w:spacing w:line="276" w:lineRule="auto"/>
        <w:rPr>
          <w:lang w:eastAsia="zh-CN"/>
        </w:rPr>
      </w:pPr>
      <w:r>
        <w:rPr>
          <w:lang w:eastAsia="zh-CN"/>
        </w:rPr>
        <w:t>China</w:t>
      </w:r>
    </w:p>
    <w:bookmarkStart w:id="0" w:name="_Hlk149836060"/>
    <w:p w14:paraId="2673AB41" w14:textId="77777777" w:rsidR="001041F9" w:rsidRDefault="0071416F">
      <w:pPr>
        <w:pStyle w:val="RIAffiliation"/>
        <w:rPr>
          <w:rStyle w:val="Hyperlink"/>
          <w:color w:val="auto"/>
          <w:u w:val="none"/>
        </w:rPr>
      </w:pPr>
      <w:r>
        <w:rPr>
          <w:rStyle w:val="Hyperlink"/>
          <w:color w:val="auto"/>
          <w:u w:val="none"/>
        </w:rPr>
        <w:fldChar w:fldCharType="begin"/>
      </w:r>
      <w:r>
        <w:rPr>
          <w:rStyle w:val="Hyperlink"/>
          <w:color w:val="auto"/>
          <w:u w:val="none"/>
        </w:rPr>
        <w:instrText xml:space="preserve"> HYPERLINK "mailto:zhanjun@kean.edu" </w:instrText>
      </w:r>
      <w:r>
        <w:rPr>
          <w:rStyle w:val="Hyperlink"/>
          <w:color w:val="auto"/>
          <w:u w:val="none"/>
        </w:rPr>
      </w:r>
      <w:r>
        <w:rPr>
          <w:rStyle w:val="Hyperlink"/>
          <w:color w:val="auto"/>
          <w:u w:val="none"/>
        </w:rPr>
        <w:fldChar w:fldCharType="separate"/>
      </w:r>
      <w:r>
        <w:rPr>
          <w:rStyle w:val="Hyperlink"/>
          <w:color w:val="auto"/>
          <w:u w:val="none"/>
        </w:rPr>
        <w:t>zhanjun@kean.edu</w:t>
      </w:r>
      <w:r>
        <w:rPr>
          <w:rStyle w:val="Hyperlink"/>
          <w:color w:val="auto"/>
          <w:u w:val="none"/>
        </w:rPr>
        <w:fldChar w:fldCharType="end"/>
      </w:r>
      <w:bookmarkEnd w:id="0"/>
    </w:p>
    <w:p w14:paraId="3E7DB5B4" w14:textId="13B749FD" w:rsidR="001041F9" w:rsidRDefault="0071416F">
      <w:pPr>
        <w:pStyle w:val="RIAuthorName"/>
        <w:spacing w:before="120"/>
      </w:pPr>
      <w:proofErr w:type="spellStart"/>
      <w:r>
        <w:rPr>
          <w:rFonts w:hint="eastAsia"/>
          <w:lang w:eastAsia="zh-CN"/>
        </w:rPr>
        <w:t>Zi</w:t>
      </w:r>
      <w:r>
        <w:rPr>
          <w:lang w:eastAsia="zh-CN"/>
        </w:rPr>
        <w:t>wei</w:t>
      </w:r>
      <w:proofErr w:type="spellEnd"/>
      <w:r>
        <w:t xml:space="preserve"> Jiang</w:t>
      </w:r>
      <w:r>
        <w:rPr>
          <w:noProof/>
        </w:rPr>
        <w:drawing>
          <wp:inline distT="0" distB="0" distL="0" distR="0" wp14:anchorId="00B3864B" wp14:editId="491A8A3A">
            <wp:extent cx="163830" cy="163830"/>
            <wp:effectExtent l="0" t="0" r="7620" b="7620"/>
            <wp:docPr id="4" name="Picture 4" descr="Icon&#10;&#10;Description automatically generat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4387" cy="164387"/>
                    </a:xfrm>
                    <a:prstGeom prst="rect">
                      <a:avLst/>
                    </a:prstGeom>
                    <a:noFill/>
                    <a:ln>
                      <a:noFill/>
                    </a:ln>
                  </pic:spPr>
                </pic:pic>
              </a:graphicData>
            </a:graphic>
          </wp:inline>
        </w:drawing>
      </w:r>
    </w:p>
    <w:p w14:paraId="77B0931A" w14:textId="5A36C327" w:rsidR="001041F9" w:rsidRDefault="0071416F">
      <w:pPr>
        <w:pStyle w:val="RIAffiliation"/>
        <w:spacing w:line="276" w:lineRule="auto"/>
        <w:rPr>
          <w:lang w:eastAsia="zh-CN"/>
        </w:rPr>
      </w:pPr>
      <w:r>
        <w:rPr>
          <w:lang w:eastAsia="zh-CN"/>
        </w:rPr>
        <w:t>Educational Leadership Department</w:t>
      </w:r>
    </w:p>
    <w:p w14:paraId="4C084F0B" w14:textId="77777777" w:rsidR="001041F9" w:rsidRDefault="0071416F">
      <w:pPr>
        <w:pStyle w:val="RIAffiliation"/>
        <w:spacing w:line="276" w:lineRule="auto"/>
        <w:rPr>
          <w:lang w:eastAsia="zh-CN"/>
        </w:rPr>
      </w:pPr>
      <w:r>
        <w:rPr>
          <w:lang w:eastAsia="zh-CN"/>
        </w:rPr>
        <w:t>Wenzhou-Kean University</w:t>
      </w:r>
      <w:r>
        <w:rPr>
          <w:rFonts w:ascii="SimSun" w:eastAsia="SimSun" w:hAnsi="SimSun" w:cs="SimSun"/>
          <w:lang w:eastAsia="zh-CN"/>
        </w:rPr>
        <w:t>,</w:t>
      </w:r>
      <w:r>
        <w:rPr>
          <w:rFonts w:hint="eastAsia"/>
          <w:lang w:eastAsia="zh-CN"/>
        </w:rPr>
        <w:t xml:space="preserve"> </w:t>
      </w:r>
      <w:r>
        <w:rPr>
          <w:lang w:eastAsia="zh-CN"/>
        </w:rPr>
        <w:t>NO.88 Road, Wenzhou, 325060</w:t>
      </w:r>
    </w:p>
    <w:p w14:paraId="75CD49E9" w14:textId="77777777" w:rsidR="001041F9" w:rsidRDefault="0071416F">
      <w:pPr>
        <w:pStyle w:val="RIAffiliation"/>
        <w:spacing w:line="276" w:lineRule="auto"/>
        <w:rPr>
          <w:lang w:eastAsia="zh-CN"/>
        </w:rPr>
      </w:pPr>
      <w:r>
        <w:rPr>
          <w:lang w:eastAsia="zh-CN"/>
        </w:rPr>
        <w:t>China</w:t>
      </w:r>
    </w:p>
    <w:p w14:paraId="5F996594" w14:textId="77777777" w:rsidR="001041F9" w:rsidRDefault="00000000">
      <w:pPr>
        <w:pStyle w:val="RIAffiliation"/>
        <w:rPr>
          <w:rStyle w:val="Hyperlink"/>
          <w:color w:val="auto"/>
          <w:u w:val="none"/>
        </w:rPr>
      </w:pPr>
      <w:hyperlink r:id="rId13" w:history="1">
        <w:r w:rsidR="0071416F">
          <w:rPr>
            <w:rStyle w:val="Hyperlink"/>
            <w:color w:val="auto"/>
            <w:u w:val="none"/>
          </w:rPr>
          <w:t>ziweij@kean.edu</w:t>
        </w:r>
      </w:hyperlink>
    </w:p>
    <w:p w14:paraId="1ADADB39" w14:textId="77777777" w:rsidR="001041F9" w:rsidRDefault="0071416F">
      <w:pPr>
        <w:spacing w:before="360" w:after="240" w:line="276" w:lineRule="auto"/>
        <w:rPr>
          <w:rFonts w:ascii="Montserrat SemiBold" w:hAnsi="Montserrat SemiBold"/>
          <w:color w:val="000000" w:themeColor="text1"/>
          <w:sz w:val="16"/>
          <w:szCs w:val="16"/>
          <w:u w:val="single"/>
        </w:rPr>
      </w:pPr>
      <w:r>
        <w:rPr>
          <w:rFonts w:ascii="Montserrat SemiBold" w:hAnsi="Montserrat SemiBold"/>
          <w:color w:val="000000" w:themeColor="text1"/>
          <w:sz w:val="16"/>
          <w:szCs w:val="16"/>
        </w:rPr>
        <w:t xml:space="preserve">*Corresponding Author email: </w:t>
      </w:r>
      <w:r>
        <w:rPr>
          <w:rStyle w:val="RICorrespondingEmailChar"/>
          <w:rFonts w:ascii="Montserrat SemiBold" w:eastAsia="Calibri" w:hAnsi="Montserrat SemiBold"/>
        </w:rPr>
        <w:t>myousefi@kean.edu</w:t>
      </w:r>
    </w:p>
    <w:p w14:paraId="128A738E" w14:textId="1E9A97D4" w:rsidR="00695A3C" w:rsidRDefault="00695A3C" w:rsidP="00695A3C">
      <w:pPr>
        <w:pStyle w:val="RIJELClsfction"/>
        <w:spacing w:before="360" w:after="240" w:line="240" w:lineRule="auto"/>
        <w:rPr>
          <w:rStyle w:val="RIHeading1Char"/>
        </w:rPr>
      </w:pPr>
      <w:bookmarkStart w:id="1" w:name="_Hlk109990874"/>
      <w:r>
        <w:rPr>
          <w:noProof/>
        </w:rPr>
        <mc:AlternateContent>
          <mc:Choice Requires="wps">
            <w:drawing>
              <wp:inline distT="0" distB="0" distL="0" distR="0" wp14:anchorId="1E454C3B" wp14:editId="6D9F9817">
                <wp:extent cx="5727700" cy="219075"/>
                <wp:effectExtent l="9525" t="9525" r="6350" b="0"/>
                <wp:docPr id="200418878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219075"/>
                        </a:xfrm>
                        <a:prstGeom prst="roundRect">
                          <a:avLst>
                            <a:gd name="adj" fmla="val 16667"/>
                          </a:avLst>
                        </a:prstGeom>
                        <a:solidFill>
                          <a:srgbClr val="00206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A45790" w14:textId="1C0C48AC" w:rsidR="00695A3C" w:rsidRDefault="00695A3C" w:rsidP="00695A3C">
                            <w:pPr>
                              <w:jc w:val="center"/>
                              <w:rPr>
                                <w:rFonts w:ascii="Montserrat Light" w:hAnsi="Montserrat Light"/>
                                <w:i/>
                                <w:iCs/>
                                <w:color w:val="FFFFFF" w:themeColor="background1"/>
                                <w:sz w:val="16"/>
                                <w:szCs w:val="16"/>
                                <w14:textOutline w14:w="9525" w14:cap="rnd" w14:cmpd="sng" w14:algn="ctr">
                                  <w14:noFill/>
                                  <w14:prstDash w14:val="solid"/>
                                  <w14:bevel/>
                                </w14:textOutline>
                              </w:rPr>
                            </w:pPr>
                            <w:r>
                              <w:rPr>
                                <w:rStyle w:val="RIArticlHistoryChar"/>
                                <w:rFonts w:eastAsia="Calibri"/>
                                <w:i/>
                                <w:iCs/>
                                <w:color w:val="FFFFFF" w:themeColor="background1"/>
                                <w:sz w:val="16"/>
                                <w:szCs w:val="16"/>
                                <w14:textOutline w14:w="9525" w14:cap="rnd" w14:cmpd="sng" w14:algn="ctr">
                                  <w14:noFill/>
                                  <w14:prstDash w14:val="solid"/>
                                  <w14:bevel/>
                                </w14:textOutline>
                              </w:rPr>
                              <w:t xml:space="preserve">Submitted: 17 </w:t>
                            </w:r>
                            <w:r w:rsidR="00710370">
                              <w:rPr>
                                <w:rStyle w:val="RIArticlHistoryChar"/>
                                <w:rFonts w:eastAsia="Calibri"/>
                                <w:i/>
                                <w:iCs/>
                                <w:color w:val="FFFFFF" w:themeColor="background1"/>
                                <w:sz w:val="16"/>
                                <w:szCs w:val="16"/>
                                <w14:textOutline w14:w="9525" w14:cap="rnd" w14:cmpd="sng" w14:algn="ctr">
                                  <w14:noFill/>
                                  <w14:prstDash w14:val="solid"/>
                                  <w14:bevel/>
                                </w14:textOutline>
                              </w:rPr>
                              <w:t>February</w:t>
                            </w:r>
                            <w:r>
                              <w:rPr>
                                <w:rStyle w:val="RIArticlHistoryChar"/>
                                <w:rFonts w:eastAsia="Calibri"/>
                                <w:i/>
                                <w:iCs/>
                                <w:color w:val="FFFFFF" w:themeColor="background1"/>
                                <w:sz w:val="16"/>
                                <w:szCs w:val="16"/>
                                <w14:textOutline w14:w="9525" w14:cap="rnd" w14:cmpd="sng" w14:algn="ctr">
                                  <w14:noFill/>
                                  <w14:prstDash w14:val="solid"/>
                                  <w14:bevel/>
                                </w14:textOutline>
                              </w:rPr>
                              <w:t xml:space="preserve"> 2024</w:t>
                            </w:r>
                            <w:r>
                              <w:rPr>
                                <w:rFonts w:ascii="Montserrat Light" w:hAnsi="Montserrat Light"/>
                                <w:i/>
                                <w:iCs/>
                                <w:color w:val="FFFFFF" w:themeColor="background1"/>
                                <w:sz w:val="16"/>
                                <w:szCs w:val="16"/>
                                <w14:textOutline w14:w="9525" w14:cap="rnd" w14:cmpd="sng" w14:algn="ctr">
                                  <w14:noFill/>
                                  <w14:prstDash w14:val="solid"/>
                                  <w14:bevel/>
                                </w14:textOutline>
                              </w:rPr>
                              <w:tab/>
                              <w:t xml:space="preserve">              Revised: 19 March 2024</w:t>
                            </w:r>
                            <w:r>
                              <w:rPr>
                                <w:rFonts w:ascii="Montserrat Light" w:hAnsi="Montserrat Light"/>
                                <w:i/>
                                <w:iCs/>
                                <w:color w:val="FFFFFF" w:themeColor="background1"/>
                                <w:sz w:val="16"/>
                                <w:szCs w:val="16"/>
                                <w14:textOutline w14:w="9525" w14:cap="rnd" w14:cmpd="sng" w14:algn="ctr">
                                  <w14:noFill/>
                                  <w14:prstDash w14:val="solid"/>
                                  <w14:bevel/>
                                </w14:textOutline>
                              </w:rPr>
                              <w:tab/>
                            </w:r>
                            <w:r>
                              <w:rPr>
                                <w:rFonts w:ascii="Montserrat Light" w:hAnsi="Montserrat Light"/>
                                <w:i/>
                                <w:iCs/>
                                <w:color w:val="FFFFFF" w:themeColor="background1"/>
                                <w:sz w:val="16"/>
                                <w:szCs w:val="16"/>
                                <w14:textOutline w14:w="9525" w14:cap="rnd" w14:cmpd="sng" w14:algn="ctr">
                                  <w14:noFill/>
                                  <w14:prstDash w14:val="solid"/>
                                  <w14:bevel/>
                                </w14:textOutline>
                              </w:rPr>
                              <w:tab/>
                              <w:t xml:space="preserve">           Accepted: 24 March 2024</w:t>
                            </w:r>
                          </w:p>
                        </w:txbxContent>
                      </wps:txbx>
                      <wps:bodyPr rot="0" vert="horz" wrap="square" lIns="0" tIns="0" rIns="0" bIns="0" anchor="ctr" anchorCtr="0" upright="1">
                        <a:noAutofit/>
                      </wps:bodyPr>
                    </wps:wsp>
                  </a:graphicData>
                </a:graphic>
              </wp:inline>
            </w:drawing>
          </mc:Choice>
          <mc:Fallback>
            <w:pict>
              <v:roundrect w14:anchorId="1E454C3B" id="Rectangle: Rounded Corners 1" o:spid="_x0000_s1027" style="width:451pt;height:17.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jnBwIAAOoDAAAOAAAAZHJzL2Uyb0RvYy54bWysU9uO0zAQfUfiHyy/0ySVtoWo6WrV1SKk&#10;5SIWPsCxnQs4HjN2m5SvZ+wmZQVviBdrZuw5M3PmeHc7DYadNPoebMWLVc6ZthJUb9uKf/3y8Oo1&#10;Zz4Iq4QBqyt+1p7f7l++2I2u1GvowCiNjECsL0dX8S4EV2aZl50ehF+B05YuG8BBBHKxzRSKkdAH&#10;k63zfJONgMohSO09Re8vl3yf8JtGy/CxabwOzFScegvpxHTW8cz2O1G2KFzXy7kN8Q9dDKK3VPQK&#10;dS+CYEfs/4IaeongoQkrCUMGTdNLnWagaYr8j2meOuF0moXI8e5Kk/9/sPLD6cl9wti6d48gv3tm&#10;4dAJ2+o7RBg7LRSVKyJR2eh8eU2IjqdUVo/vQdFqxTFA4mBqcIiANB2bEtXnK9V6CkxS8Ga73m5z&#10;2oiku3XxJt/epBKiXLId+vBWw8CiUXGEo1WfaZ+phDg9+pD4VsyKIVZX3zhrBkPbOwnDis1ms50R&#10;58eZKBfMNC6YXj30xiQH2/pgkFEqtZqv802SBqX458+MjY8txLRIiChjJPESqYiq82WY6on1aiYt&#10;RmpQZyIK4SI/+i5kdIA/ORtJehX3P44CNWfmnSWyo04XAxejXgxhJaVWXAbk7OIcwkXRR4d92xF2&#10;kUiycEcrafqw7O7Sx9wwCSpNMIs/Kva5n179/qL7XwAAAP//AwBQSwMEFAAGAAgAAAAhALpjndrZ&#10;AAAABAEAAA8AAABkcnMvZG93bnJldi54bWxMj81OwzAQhO9IvIO1lXqjdlNalRCn4kdIXAlwd+Jt&#10;Ehqvo9hpwtuzcKGXkUazmvk2O8yuE2ccQutJw3qlQCBV3rZUa/h4f7nZgwjRkDWdJ9TwjQEO+fVV&#10;ZlLrJ3rDcxFrwSUUUqOhibFPpQxVg86Ele+RODv6wZnIdqilHczE5a6TiVI76UxLvNCYHp8arE7F&#10;6DRspxmn8bS37TF5LXefhXp8/lJaLxfzwz2IiHP8P4ZffEaHnJlKP5INotPAj8Q/5exOJWxLDZvb&#10;Lcg8k5fw+Q8AAAD//wMAUEsBAi0AFAAGAAgAAAAhALaDOJL+AAAA4QEAABMAAAAAAAAAAAAAAAAA&#10;AAAAAFtDb250ZW50X1R5cGVzXS54bWxQSwECLQAUAAYACAAAACEAOP0h/9YAAACUAQAACwAAAAAA&#10;AAAAAAAAAAAvAQAAX3JlbHMvLnJlbHNQSwECLQAUAAYACAAAACEA6b6o5wcCAADqAwAADgAAAAAA&#10;AAAAAAAAAAAuAgAAZHJzL2Uyb0RvYy54bWxQSwECLQAUAAYACAAAACEAumOd2tkAAAAEAQAADwAA&#10;AAAAAAAAAAAAAABhBAAAZHJzL2Rvd25yZXYueG1sUEsFBgAAAAAEAAQA8wAAAGcFAAAAAA==&#10;" fillcolor="#002060" stroked="f" strokeweight="1pt">
                <v:stroke joinstyle="miter"/>
                <v:textbox inset="0,0,0,0">
                  <w:txbxContent>
                    <w:p w14:paraId="47A45790" w14:textId="1C0C48AC" w:rsidR="00695A3C" w:rsidRDefault="00695A3C" w:rsidP="00695A3C">
                      <w:pPr>
                        <w:jc w:val="center"/>
                        <w:rPr>
                          <w:rFonts w:ascii="Montserrat Light" w:hAnsi="Montserrat Light"/>
                          <w:i/>
                          <w:iCs/>
                          <w:color w:val="FFFFFF" w:themeColor="background1"/>
                          <w:sz w:val="16"/>
                          <w:szCs w:val="16"/>
                          <w14:textOutline w14:w="9525" w14:cap="rnd" w14:cmpd="sng" w14:algn="ctr">
                            <w14:noFill/>
                            <w14:prstDash w14:val="solid"/>
                            <w14:bevel/>
                          </w14:textOutline>
                        </w:rPr>
                      </w:pPr>
                      <w:r>
                        <w:rPr>
                          <w:rStyle w:val="RIArticlHistoryChar"/>
                          <w:rFonts w:eastAsia="Calibri"/>
                          <w:i/>
                          <w:iCs/>
                          <w:color w:val="FFFFFF" w:themeColor="background1"/>
                          <w:sz w:val="16"/>
                          <w:szCs w:val="16"/>
                          <w14:textOutline w14:w="9525" w14:cap="rnd" w14:cmpd="sng" w14:algn="ctr">
                            <w14:noFill/>
                            <w14:prstDash w14:val="solid"/>
                            <w14:bevel/>
                          </w14:textOutline>
                        </w:rPr>
                        <w:t xml:space="preserve">Submitted: 17 </w:t>
                      </w:r>
                      <w:r w:rsidR="00710370">
                        <w:rPr>
                          <w:rStyle w:val="RIArticlHistoryChar"/>
                          <w:rFonts w:eastAsia="Calibri"/>
                          <w:i/>
                          <w:iCs/>
                          <w:color w:val="FFFFFF" w:themeColor="background1"/>
                          <w:sz w:val="16"/>
                          <w:szCs w:val="16"/>
                          <w14:textOutline w14:w="9525" w14:cap="rnd" w14:cmpd="sng" w14:algn="ctr">
                            <w14:noFill/>
                            <w14:prstDash w14:val="solid"/>
                            <w14:bevel/>
                          </w14:textOutline>
                        </w:rPr>
                        <w:t>February</w:t>
                      </w:r>
                      <w:r>
                        <w:rPr>
                          <w:rStyle w:val="RIArticlHistoryChar"/>
                          <w:rFonts w:eastAsia="Calibri"/>
                          <w:i/>
                          <w:iCs/>
                          <w:color w:val="FFFFFF" w:themeColor="background1"/>
                          <w:sz w:val="16"/>
                          <w:szCs w:val="16"/>
                          <w14:textOutline w14:w="9525" w14:cap="rnd" w14:cmpd="sng" w14:algn="ctr">
                            <w14:noFill/>
                            <w14:prstDash w14:val="solid"/>
                            <w14:bevel/>
                          </w14:textOutline>
                        </w:rPr>
                        <w:t xml:space="preserve"> 2024</w:t>
                      </w:r>
                      <w:r>
                        <w:rPr>
                          <w:rFonts w:ascii="Montserrat Light" w:hAnsi="Montserrat Light"/>
                          <w:i/>
                          <w:iCs/>
                          <w:color w:val="FFFFFF" w:themeColor="background1"/>
                          <w:sz w:val="16"/>
                          <w:szCs w:val="16"/>
                          <w14:textOutline w14:w="9525" w14:cap="rnd" w14:cmpd="sng" w14:algn="ctr">
                            <w14:noFill/>
                            <w14:prstDash w14:val="solid"/>
                            <w14:bevel/>
                          </w14:textOutline>
                        </w:rPr>
                        <w:tab/>
                        <w:t xml:space="preserve">              Revised: 19 March 2024</w:t>
                      </w:r>
                      <w:r>
                        <w:rPr>
                          <w:rFonts w:ascii="Montserrat Light" w:hAnsi="Montserrat Light"/>
                          <w:i/>
                          <w:iCs/>
                          <w:color w:val="FFFFFF" w:themeColor="background1"/>
                          <w:sz w:val="16"/>
                          <w:szCs w:val="16"/>
                          <w14:textOutline w14:w="9525" w14:cap="rnd" w14:cmpd="sng" w14:algn="ctr">
                            <w14:noFill/>
                            <w14:prstDash w14:val="solid"/>
                            <w14:bevel/>
                          </w14:textOutline>
                        </w:rPr>
                        <w:tab/>
                      </w:r>
                      <w:r>
                        <w:rPr>
                          <w:rFonts w:ascii="Montserrat Light" w:hAnsi="Montserrat Light"/>
                          <w:i/>
                          <w:iCs/>
                          <w:color w:val="FFFFFF" w:themeColor="background1"/>
                          <w:sz w:val="16"/>
                          <w:szCs w:val="16"/>
                          <w14:textOutline w14:w="9525" w14:cap="rnd" w14:cmpd="sng" w14:algn="ctr">
                            <w14:noFill/>
                            <w14:prstDash w14:val="solid"/>
                            <w14:bevel/>
                          </w14:textOutline>
                        </w:rPr>
                        <w:tab/>
                        <w:t xml:space="preserve">           Accepted: 24 March 2024</w:t>
                      </w:r>
                    </w:p>
                  </w:txbxContent>
                </v:textbox>
                <w10:anchorlock/>
              </v:roundrect>
            </w:pict>
          </mc:Fallback>
        </mc:AlternateContent>
      </w:r>
    </w:p>
    <w:bookmarkEnd w:id="1"/>
    <w:p w14:paraId="2B920710" w14:textId="77777777" w:rsidR="001041F9" w:rsidRDefault="001041F9">
      <w:pPr>
        <w:pStyle w:val="AICAbstract"/>
        <w:jc w:val="left"/>
        <w:rPr>
          <w:color w:val="002060"/>
          <w:sz w:val="28"/>
          <w:szCs w:val="28"/>
        </w:rPr>
      </w:pPr>
    </w:p>
    <w:p w14:paraId="1C25AC4F" w14:textId="77777777" w:rsidR="001041F9" w:rsidRDefault="001041F9">
      <w:pPr>
        <w:pStyle w:val="AICAbstract"/>
        <w:jc w:val="left"/>
        <w:rPr>
          <w:color w:val="002060"/>
          <w:sz w:val="28"/>
          <w:szCs w:val="28"/>
        </w:rPr>
      </w:pPr>
      <w:bookmarkStart w:id="2" w:name="_Hlk59230930"/>
    </w:p>
    <w:p w14:paraId="6C500EB7" w14:textId="77777777" w:rsidR="001041F9" w:rsidRDefault="001041F9">
      <w:pPr>
        <w:pStyle w:val="AICAbstract"/>
        <w:jc w:val="left"/>
        <w:rPr>
          <w:color w:val="002060"/>
          <w:sz w:val="28"/>
          <w:szCs w:val="28"/>
        </w:rPr>
      </w:pPr>
      <w:bookmarkStart w:id="3" w:name="_Hlk59263408"/>
    </w:p>
    <w:p w14:paraId="56516F46" w14:textId="77777777" w:rsidR="001041F9" w:rsidRDefault="001041F9">
      <w:pPr>
        <w:pStyle w:val="AICAbstract"/>
        <w:jc w:val="left"/>
        <w:rPr>
          <w:color w:val="002060"/>
          <w:sz w:val="28"/>
          <w:szCs w:val="28"/>
        </w:rPr>
      </w:pPr>
    </w:p>
    <w:p w14:paraId="0D26C6BF" w14:textId="77777777" w:rsidR="001041F9" w:rsidRDefault="001041F9">
      <w:pPr>
        <w:pStyle w:val="AICAbstract"/>
        <w:jc w:val="left"/>
        <w:rPr>
          <w:color w:val="002060"/>
          <w:sz w:val="28"/>
          <w:szCs w:val="28"/>
        </w:rPr>
      </w:pPr>
      <w:bookmarkStart w:id="4" w:name="_Hlk59229446"/>
    </w:p>
    <w:p w14:paraId="23A33999" w14:textId="77777777" w:rsidR="001041F9" w:rsidRDefault="001041F9">
      <w:pPr>
        <w:pStyle w:val="AICAbstract"/>
        <w:jc w:val="left"/>
        <w:rPr>
          <w:color w:val="002060"/>
          <w:sz w:val="28"/>
          <w:szCs w:val="28"/>
        </w:rPr>
      </w:pPr>
    </w:p>
    <w:p w14:paraId="47E55C80" w14:textId="77777777" w:rsidR="001041F9" w:rsidRDefault="001041F9">
      <w:pPr>
        <w:pStyle w:val="AICAbstract"/>
        <w:jc w:val="left"/>
        <w:rPr>
          <w:color w:val="002060"/>
          <w:sz w:val="28"/>
          <w:szCs w:val="28"/>
        </w:rPr>
      </w:pPr>
      <w:bookmarkStart w:id="5" w:name="_Hlk59955765"/>
    </w:p>
    <w:p w14:paraId="451A8400" w14:textId="77777777" w:rsidR="001041F9" w:rsidRDefault="001041F9">
      <w:pPr>
        <w:pStyle w:val="AICAbstract"/>
        <w:jc w:val="left"/>
        <w:rPr>
          <w:color w:val="002060"/>
          <w:sz w:val="28"/>
          <w:szCs w:val="28"/>
        </w:rPr>
      </w:pPr>
    </w:p>
    <w:p w14:paraId="2546C440" w14:textId="77777777" w:rsidR="001041F9" w:rsidRDefault="001041F9">
      <w:pPr>
        <w:pStyle w:val="AICAbstract"/>
        <w:jc w:val="left"/>
        <w:rPr>
          <w:color w:val="002060"/>
          <w:sz w:val="28"/>
          <w:szCs w:val="28"/>
        </w:rPr>
      </w:pPr>
    </w:p>
    <w:p w14:paraId="26E39355" w14:textId="77777777" w:rsidR="001041F9" w:rsidRDefault="001041F9">
      <w:pPr>
        <w:pStyle w:val="AICAbstract"/>
        <w:jc w:val="left"/>
        <w:rPr>
          <w:color w:val="002060"/>
          <w:sz w:val="28"/>
          <w:szCs w:val="28"/>
        </w:rPr>
      </w:pPr>
    </w:p>
    <w:p w14:paraId="0397F3AE" w14:textId="77777777" w:rsidR="001041F9" w:rsidRDefault="001041F9">
      <w:pPr>
        <w:pStyle w:val="AICAbstract"/>
        <w:jc w:val="left"/>
        <w:rPr>
          <w:color w:val="002060"/>
          <w:sz w:val="28"/>
          <w:szCs w:val="28"/>
        </w:rPr>
      </w:pPr>
    </w:p>
    <w:p w14:paraId="776C1ED8" w14:textId="77777777" w:rsidR="001041F9" w:rsidRDefault="001041F9">
      <w:pPr>
        <w:pStyle w:val="AICAbstract"/>
        <w:jc w:val="left"/>
        <w:rPr>
          <w:color w:val="002060"/>
          <w:sz w:val="28"/>
          <w:szCs w:val="28"/>
        </w:rPr>
      </w:pPr>
    </w:p>
    <w:p w14:paraId="09E82CFF" w14:textId="77777777" w:rsidR="001041F9" w:rsidRDefault="0071416F">
      <w:pPr>
        <w:spacing w:line="312" w:lineRule="auto"/>
        <w:jc w:val="right"/>
        <w:rPr>
          <w:rStyle w:val="AICCopyRightsChar"/>
          <w:rFonts w:ascii="Montserrat" w:eastAsia="Calibri" w:hAnsi="Montserrat"/>
          <w:iCs/>
          <w:sz w:val="15"/>
          <w:szCs w:val="15"/>
        </w:rPr>
      </w:pPr>
      <w:bookmarkStart w:id="6" w:name="_Hlk59228129"/>
      <w:bookmarkStart w:id="7" w:name="_Hlk59265379"/>
      <w:r>
        <w:rPr>
          <w:rStyle w:val="AICCopyRightsChar"/>
          <w:rFonts w:ascii="Montserrat" w:eastAsia="Calibri" w:hAnsi="Montserrat"/>
          <w:iCs/>
          <w:sz w:val="15"/>
          <w:szCs w:val="15"/>
        </w:rPr>
        <w:t xml:space="preserve">Peer-review under responsibility of 9th </w:t>
      </w:r>
      <w:r>
        <w:rPr>
          <w:rStyle w:val="AICCopyRightsChar"/>
          <w:rFonts w:ascii="Montserrat" w:eastAsia="Calibri" w:hAnsi="Montserrat"/>
          <w:bCs/>
          <w:iCs/>
          <w:sz w:val="15"/>
          <w:szCs w:val="15"/>
        </w:rPr>
        <w:t xml:space="preserve">ASIA International Conference </w:t>
      </w:r>
      <w:r>
        <w:rPr>
          <w:rStyle w:val="AICCopyRightsChar"/>
          <w:rFonts w:ascii="Montserrat" w:eastAsia="Calibri" w:hAnsi="Montserrat"/>
          <w:iCs/>
          <w:sz w:val="15"/>
          <w:szCs w:val="15"/>
        </w:rPr>
        <w:t xml:space="preserve">(Langkawi, Malaysia) Scientific Committee </w:t>
      </w:r>
    </w:p>
    <w:p w14:paraId="2B12F51A" w14:textId="77777777" w:rsidR="001041F9" w:rsidRDefault="00000000">
      <w:pPr>
        <w:spacing w:line="312" w:lineRule="auto"/>
        <w:jc w:val="right"/>
        <w:rPr>
          <w:rFonts w:ascii="Montserrat" w:hAnsi="Montserrat"/>
          <w:i/>
          <w:iCs/>
          <w:sz w:val="17"/>
          <w:szCs w:val="17"/>
        </w:rPr>
      </w:pPr>
      <w:hyperlink r:id="rId14" w:history="1">
        <w:r w:rsidR="0071416F">
          <w:rPr>
            <w:rStyle w:val="Hyperlink"/>
            <w:rFonts w:ascii="Montserrat" w:hAnsi="Montserrat"/>
            <w:i/>
            <w:iCs/>
            <w:sz w:val="17"/>
            <w:szCs w:val="17"/>
          </w:rPr>
          <w:t>http://connectingasia.org/scientific-committee/</w:t>
        </w:r>
      </w:hyperlink>
    </w:p>
    <w:p w14:paraId="11519E58" w14:textId="77777777" w:rsidR="001041F9" w:rsidRDefault="0071416F">
      <w:pPr>
        <w:spacing w:line="312" w:lineRule="auto"/>
        <w:jc w:val="right"/>
        <w:rPr>
          <w:rFonts w:ascii="Montserrat" w:hAnsi="Montserrat"/>
          <w:i/>
          <w:iCs/>
          <w:sz w:val="17"/>
          <w:szCs w:val="17"/>
        </w:rPr>
      </w:pPr>
      <w:r>
        <w:rPr>
          <w:rStyle w:val="AICCopyRightsChar"/>
          <w:rFonts w:ascii="Montserrat" w:eastAsia="Calibri" w:hAnsi="Montserrat"/>
          <w:iCs/>
          <w:sz w:val="17"/>
          <w:szCs w:val="17"/>
        </w:rPr>
        <w:t>© 2024 Published by Readers Insight Publisher,</w:t>
      </w:r>
    </w:p>
    <w:p w14:paraId="03345CC8" w14:textId="77777777" w:rsidR="001041F9" w:rsidRDefault="0071416F">
      <w:pPr>
        <w:spacing w:line="312" w:lineRule="auto"/>
        <w:jc w:val="right"/>
        <w:rPr>
          <w:rStyle w:val="AICCopyRightsChar"/>
          <w:rFonts w:ascii="Montserrat" w:eastAsia="Calibri" w:hAnsi="Montserrat"/>
          <w:iCs/>
          <w:sz w:val="17"/>
          <w:szCs w:val="17"/>
        </w:rPr>
      </w:pPr>
      <w:r>
        <w:rPr>
          <w:rStyle w:val="AICCopyRightsChar"/>
          <w:rFonts w:ascii="Montserrat" w:eastAsia="Calibri" w:hAnsi="Montserrat"/>
          <w:iCs/>
          <w:sz w:val="17"/>
          <w:szCs w:val="17"/>
        </w:rPr>
        <w:t>Office # 6, First Floor, A &amp; K Plaza, Near D Watson, F-10 Markaz, Islamabad. Pakistan,</w:t>
      </w:r>
    </w:p>
    <w:bookmarkStart w:id="8" w:name="_Hlk155300275"/>
    <w:p w14:paraId="0AD80AB9" w14:textId="77777777" w:rsidR="001041F9" w:rsidRDefault="0071416F">
      <w:pPr>
        <w:spacing w:line="312" w:lineRule="auto"/>
        <w:jc w:val="right"/>
        <w:rPr>
          <w:rStyle w:val="AICCopyRightsChar"/>
          <w:rFonts w:ascii="Montserrat" w:eastAsia="Calibri" w:hAnsi="Montserrat"/>
          <w:iCs/>
          <w:sz w:val="17"/>
          <w:szCs w:val="17"/>
        </w:rPr>
      </w:pPr>
      <w:r>
        <w:rPr>
          <w:rFonts w:eastAsia="Times New Roman"/>
        </w:rPr>
        <w:fldChar w:fldCharType="begin"/>
      </w:r>
      <w:r>
        <w:instrText>HYPERLINK "mailto:editor@readersinsight.net"</w:instrText>
      </w:r>
      <w:r>
        <w:rPr>
          <w:rFonts w:eastAsia="Times New Roman"/>
        </w:rPr>
      </w:r>
      <w:r>
        <w:rPr>
          <w:rFonts w:eastAsia="Times New Roman"/>
        </w:rPr>
        <w:fldChar w:fldCharType="separate"/>
      </w:r>
      <w:r>
        <w:rPr>
          <w:rStyle w:val="Hyperlink"/>
          <w:rFonts w:ascii="Montserrat" w:hAnsi="Montserrat"/>
          <w:i/>
          <w:iCs/>
          <w:sz w:val="17"/>
          <w:szCs w:val="17"/>
        </w:rPr>
        <w:t>editor@readersinsight.net</w:t>
      </w:r>
      <w:r>
        <w:rPr>
          <w:rStyle w:val="Hyperlink"/>
          <w:rFonts w:ascii="Montserrat" w:hAnsi="Montserrat"/>
          <w:i/>
          <w:iCs/>
          <w:sz w:val="17"/>
          <w:szCs w:val="17"/>
        </w:rPr>
        <w:fldChar w:fldCharType="end"/>
      </w:r>
    </w:p>
    <w:p w14:paraId="1D20192D" w14:textId="77777777" w:rsidR="001041F9" w:rsidRDefault="0071416F">
      <w:pPr>
        <w:spacing w:line="312" w:lineRule="auto"/>
        <w:jc w:val="right"/>
        <w:rPr>
          <w:rStyle w:val="AICCopyRightsChar"/>
          <w:rFonts w:ascii="Montserrat" w:eastAsia="Calibri" w:hAnsi="Montserrat"/>
          <w:iCs/>
          <w:sz w:val="17"/>
          <w:szCs w:val="17"/>
        </w:rPr>
      </w:pPr>
      <w:r>
        <w:rPr>
          <w:rStyle w:val="AICCopyRightsChar"/>
          <w:rFonts w:ascii="Montserrat" w:eastAsia="Calibri" w:hAnsi="Montserrat"/>
          <w:iCs/>
          <w:sz w:val="17"/>
          <w:szCs w:val="17"/>
        </w:rPr>
        <w:t>This is an open access article under the CC BY license (</w:t>
      </w:r>
      <w:hyperlink r:id="rId15" w:history="1">
        <w:r>
          <w:rPr>
            <w:rStyle w:val="Hyperlink"/>
            <w:rFonts w:ascii="Montserrat" w:hAnsi="Montserrat"/>
            <w:i/>
            <w:iCs/>
            <w:sz w:val="17"/>
            <w:szCs w:val="17"/>
          </w:rPr>
          <w:t>http://creativecommons.org/licenses/4.0/</w:t>
        </w:r>
      </w:hyperlink>
      <w:r>
        <w:rPr>
          <w:rStyle w:val="AICCopyRightsChar"/>
          <w:rFonts w:ascii="Montserrat" w:eastAsia="Calibri" w:hAnsi="Montserrat"/>
          <w:iCs/>
          <w:sz w:val="17"/>
          <w:szCs w:val="17"/>
        </w:rPr>
        <w:t>).</w:t>
      </w:r>
    </w:p>
    <w:bookmarkEnd w:id="2"/>
    <w:bookmarkEnd w:id="3"/>
    <w:bookmarkEnd w:id="4"/>
    <w:bookmarkEnd w:id="5"/>
    <w:bookmarkEnd w:id="6"/>
    <w:bookmarkEnd w:id="7"/>
    <w:bookmarkEnd w:id="8"/>
    <w:p w14:paraId="105C4C4B" w14:textId="77777777" w:rsidR="001041F9" w:rsidRDefault="0071416F">
      <w:pPr>
        <w:pStyle w:val="RIAbstractHead"/>
      </w:pPr>
      <w:r>
        <w:lastRenderedPageBreak/>
        <w:t>ABSTRACT</w:t>
      </w:r>
    </w:p>
    <w:p w14:paraId="3FE7A48D" w14:textId="3E89294E" w:rsidR="001041F9" w:rsidRDefault="0071416F">
      <w:pPr>
        <w:pStyle w:val="RiAbstractText"/>
      </w:pPr>
      <w:r>
        <w:t xml:space="preserve">An essential element that enhances the quality of education, particularly in terms of its impact on teaching performance in higher education, is the leadership using appropriate </w:t>
      </w:r>
      <w:proofErr w:type="spellStart"/>
      <w:proofErr w:type="gramStart"/>
      <w:r>
        <w:t>styles</w:t>
      </w:r>
      <w:r w:rsidR="00D47A5B">
        <w:t>.</w:t>
      </w:r>
      <w:r>
        <w:t>The</w:t>
      </w:r>
      <w:proofErr w:type="spellEnd"/>
      <w:proofErr w:type="gramEnd"/>
      <w:r>
        <w:t xml:space="preserve"> study, therefore, seeks to measure the impact of four pillars of transformational leadership: Idealized Influence, Inspirational Motivation, Intellectual Stimulation, and Individualized Consideration on the teaching performance of the academic staff. The sample included 290 full-time teachers from Wenzhou, China. Data were obtained through an online survey utilizing a structured questionnaire based on the theories and literature of the relevant review. AMOS was used to test the four validated research hypotheses and give a comprehensive measurement model. The study asserts that the four aspects of transformational leadership positively affect teaching performance, reflected by the four I's of transformational leadership. The current findings are beneficial to universities and assist educational leaders in gaining information on how transformational leadership dimensions may be used to influence the staff's teaching performance positively. In addition, the paper contributes to the existing corpus of research presented on the impact of transformational leadership on the </w:t>
      </w:r>
      <w:r>
        <w:rPr>
          <w:rFonts w:eastAsia="SimSun" w:hint="eastAsia"/>
          <w:lang w:eastAsia="zh-CN"/>
        </w:rPr>
        <w:t xml:space="preserve">teaching </w:t>
      </w:r>
      <w:r>
        <w:t>performance of the academic staff. Further, it informs policy and educational administrators in this area.</w:t>
      </w:r>
    </w:p>
    <w:p w14:paraId="34A07DC1" w14:textId="73ACE8A7" w:rsidR="001041F9" w:rsidRDefault="0071416F">
      <w:pPr>
        <w:spacing w:before="120" w:after="120"/>
        <w:ind w:left="1418" w:hanging="1418"/>
        <w:rPr>
          <w:rStyle w:val="RIKeywordsChar"/>
          <w:rFonts w:eastAsia="Calibri"/>
        </w:rPr>
      </w:pPr>
      <w:r>
        <w:rPr>
          <w:rFonts w:ascii="Montserrat SemiBold" w:hAnsi="Montserrat SemiBold"/>
          <w:spacing w:val="30"/>
          <w:sz w:val="18"/>
          <w:szCs w:val="18"/>
        </w:rPr>
        <w:t>Keywords:</w:t>
      </w:r>
      <w:r>
        <w:rPr>
          <w:rFonts w:ascii="Montserrat SemiBold" w:hAnsi="Montserrat SemiBold"/>
          <w:sz w:val="18"/>
          <w:szCs w:val="18"/>
        </w:rPr>
        <w:t xml:space="preserve"> </w:t>
      </w:r>
      <w:r>
        <w:rPr>
          <w:rStyle w:val="RIKeywordsChar"/>
          <w:rFonts w:eastAsia="Calibri"/>
        </w:rPr>
        <w:t xml:space="preserve">Transformational Leadership; Idealized Influence; Inspirational Motivation; Intellectual Stimulation; Individualized Consideration; </w:t>
      </w:r>
      <w:r w:rsidR="00D47A5B">
        <w:rPr>
          <w:rStyle w:val="RIKeywordsChar"/>
          <w:rFonts w:eastAsia="Calibri"/>
        </w:rPr>
        <w:t>Academic</w:t>
      </w:r>
      <w:r>
        <w:rPr>
          <w:rStyle w:val="RIKeywordsChar"/>
          <w:rFonts w:eastAsia="Calibri"/>
        </w:rPr>
        <w:t xml:space="preserve"> Performance</w:t>
      </w:r>
    </w:p>
    <w:p w14:paraId="0C05285D" w14:textId="77777777" w:rsidR="001041F9" w:rsidRDefault="0071416F">
      <w:pPr>
        <w:pStyle w:val="RIAbstractHead"/>
      </w:pPr>
      <w:r>
        <w:t>RESEARCH HIGHLIGHTS</w:t>
      </w:r>
    </w:p>
    <w:p w14:paraId="3CEA23B2" w14:textId="34DA6E7A" w:rsidR="001041F9" w:rsidRDefault="0071416F" w:rsidP="00D47A5B">
      <w:pPr>
        <w:pStyle w:val="RIText"/>
      </w:pPr>
      <w:r>
        <w:t>Positive Influence of Transformational Leadership Dimensions: The study concluded that transformational leadership positively influences teaching performance among the academic personnel of Wenzhou universities based on the four factors of transformational leadership. This finding reflects that transformational leadership is essential in developing teaching performance among faculty members</w:t>
      </w:r>
      <w:r w:rsidR="00D62E07">
        <w:t>,</w:t>
      </w:r>
      <w:r>
        <w:t xml:space="preserve"> as </w:t>
      </w:r>
      <w:r w:rsidR="00D62E07">
        <w:t>proposed</w:t>
      </w:r>
      <w:r>
        <w:t xml:space="preserve"> by </w:t>
      </w:r>
      <w:proofErr w:type="spellStart"/>
      <w:r>
        <w:t>Alzoraiki</w:t>
      </w:r>
      <w:proofErr w:type="spellEnd"/>
      <w:r>
        <w:t xml:space="preserve"> et al. (2018) and Camps and Rodríguez (2011).</w:t>
      </w:r>
      <w:r w:rsidR="00D47A5B">
        <w:t xml:space="preserve"> Identifying predictors on the other side that may influence the performance of academic staff (faculty members) in educational institutions involves examining various factors that can impact their effectiveness in teaching, research, and other professional responsibilities (Yousefi et al., 2019).</w:t>
      </w:r>
    </w:p>
    <w:p w14:paraId="7D682812" w14:textId="77777777" w:rsidR="001041F9" w:rsidRDefault="0071416F" w:rsidP="00695A3C">
      <w:pPr>
        <w:pStyle w:val="RIText"/>
        <w:spacing w:after="0"/>
      </w:pPr>
      <w:r>
        <w:t>Individualized Consideration as the Most Influential Impact Factor: Among the four pillars of transformational leadership, individualized consideration surfaced as the premier indicator of enhanced teaching performance. This is to say that individualized attention and mentoring from the leaders toward faculty members could result in more inspiration from the educator's side, leading to better educational outcomes. The individualized consideration significantly reflects Chinese culture (Lin et al., 2013), where a focus on relations and mentorship at the education level is paramount.</w:t>
      </w:r>
    </w:p>
    <w:p w14:paraId="1FD63486" w14:textId="77777777" w:rsidR="001041F9" w:rsidRDefault="0071416F">
      <w:pPr>
        <w:pStyle w:val="RIText"/>
        <w:spacing w:before="0" w:after="0" w:line="240" w:lineRule="auto"/>
      </w:pPr>
      <w:bookmarkStart w:id="9" w:name="_Hlk59231022"/>
      <w:r>
        <w:t xml:space="preserve">__________________________________________________________________________________________ </w:t>
      </w:r>
    </w:p>
    <w:p w14:paraId="18B67FF0" w14:textId="77777777" w:rsidR="00D62E07" w:rsidRDefault="00D62E07">
      <w:pPr>
        <w:pStyle w:val="RIAbstractHead"/>
      </w:pPr>
      <w:bookmarkStart w:id="10" w:name="_Hlk59230172"/>
      <w:bookmarkEnd w:id="9"/>
    </w:p>
    <w:p w14:paraId="1D7AF220" w14:textId="77777777" w:rsidR="00D62E07" w:rsidRDefault="00D62E07">
      <w:pPr>
        <w:pStyle w:val="RIAbstractHead"/>
      </w:pPr>
    </w:p>
    <w:p w14:paraId="029FEECD" w14:textId="77777777" w:rsidR="00D62E07" w:rsidRDefault="00D62E07">
      <w:pPr>
        <w:pStyle w:val="RIAbstractHead"/>
      </w:pPr>
    </w:p>
    <w:p w14:paraId="77A9C76D" w14:textId="67DDB820" w:rsidR="001041F9" w:rsidRDefault="0071416F">
      <w:pPr>
        <w:pStyle w:val="RIAbstractHead"/>
      </w:pPr>
      <w:r>
        <w:lastRenderedPageBreak/>
        <w:t>GRAPHICAL ABSTRACT</w:t>
      </w:r>
    </w:p>
    <w:bookmarkEnd w:id="10"/>
    <w:p w14:paraId="47549D21" w14:textId="77777777" w:rsidR="001041F9" w:rsidRDefault="0071416F">
      <w:pPr>
        <w:pStyle w:val="RIText"/>
        <w:jc w:val="center"/>
      </w:pPr>
      <w:r>
        <w:rPr>
          <w:noProof/>
        </w:rPr>
        <w:drawing>
          <wp:inline distT="0" distB="0" distL="0" distR="0" wp14:anchorId="19EC4996" wp14:editId="18CFC956">
            <wp:extent cx="5429885" cy="5044440"/>
            <wp:effectExtent l="0" t="0" r="0" b="3810"/>
            <wp:docPr id="989815713"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15713" name="图片 1" descr="图示&#10;&#10;描述已自动生成"/>
                    <pic:cNvPicPr>
                      <a:picLocks noChangeAspect="1"/>
                    </pic:cNvPicPr>
                  </pic:nvPicPr>
                  <pic:blipFill>
                    <a:blip r:embed="rId16"/>
                    <a:stretch>
                      <a:fillRect/>
                    </a:stretch>
                  </pic:blipFill>
                  <pic:spPr>
                    <a:xfrm>
                      <a:off x="0" y="0"/>
                      <a:ext cx="5587077" cy="5190302"/>
                    </a:xfrm>
                    <a:prstGeom prst="rect">
                      <a:avLst/>
                    </a:prstGeom>
                  </pic:spPr>
                </pic:pic>
              </a:graphicData>
            </a:graphic>
          </wp:inline>
        </w:drawing>
      </w:r>
    </w:p>
    <w:p w14:paraId="141CD07C" w14:textId="002290D2" w:rsidR="001041F9" w:rsidRDefault="0071416F" w:rsidP="00695A3C">
      <w:pPr>
        <w:pStyle w:val="RIFigureCaption"/>
        <w:spacing w:after="0"/>
      </w:pPr>
      <w:r>
        <w:t xml:space="preserve">Path Diagram of TL Dimensions </w:t>
      </w:r>
      <w:r w:rsidR="00D62E07">
        <w:t>and Relationships</w:t>
      </w:r>
      <w:r>
        <w:t xml:space="preserve"> on TP</w:t>
      </w:r>
    </w:p>
    <w:p w14:paraId="3076E231" w14:textId="77777777" w:rsidR="001041F9" w:rsidRDefault="0071416F">
      <w:pPr>
        <w:pStyle w:val="RIText"/>
        <w:spacing w:before="0" w:after="0" w:line="240" w:lineRule="auto"/>
      </w:pPr>
      <w:r>
        <w:t xml:space="preserve">__________________________________________________________________________________________ </w:t>
      </w:r>
    </w:p>
    <w:p w14:paraId="5BD02DAB" w14:textId="77777777" w:rsidR="001041F9" w:rsidRDefault="0071416F">
      <w:pPr>
        <w:pStyle w:val="RIHeading1"/>
        <w:rPr>
          <w:rStyle w:val="AICKeywrodChar"/>
          <w:rFonts w:ascii="Montserrat ExtraBold" w:hAnsi="Montserrat ExtraBold" w:cs="Times New Roman"/>
          <w:b w:val="0"/>
          <w:sz w:val="28"/>
          <w:szCs w:val="24"/>
          <w:lang w:val="en-US"/>
        </w:rPr>
      </w:pPr>
      <w:r>
        <w:rPr>
          <w:rStyle w:val="AICKeywrodChar"/>
          <w:rFonts w:ascii="Montserrat ExtraBold" w:hAnsi="Montserrat ExtraBold" w:cs="Times New Roman"/>
          <w:b w:val="0"/>
          <w:sz w:val="28"/>
          <w:szCs w:val="24"/>
          <w:lang w:val="en-US"/>
        </w:rPr>
        <w:t>Research Objectives</w:t>
      </w:r>
    </w:p>
    <w:p w14:paraId="5C74D7FB" w14:textId="2EEE292E" w:rsidR="001041F9" w:rsidRPr="00710370" w:rsidRDefault="0071416F" w:rsidP="00710370">
      <w:pPr>
        <w:pStyle w:val="RIText"/>
      </w:pPr>
      <w:r w:rsidRPr="00710370">
        <w:t>This research intends to probe the effects of transformational leadership on teaching performance among academic staff in Chinese universities in Wenzhou. This paper</w:t>
      </w:r>
      <w:proofErr w:type="gramStart"/>
      <w:r w:rsidRPr="00710370">
        <w:t>, in particular, seeks</w:t>
      </w:r>
      <w:proofErr w:type="gramEnd"/>
      <w:r w:rsidRPr="00710370">
        <w:t xml:space="preserve"> to establish how the four pillars of transformational leadership impact the teaching performance of faculty. The purpose of the study, therefore, would be to provide insights for educational leaders on increasing quality in teaching, as well as add to academic literature regarding leadership within an educational </w:t>
      </w:r>
      <w:r w:rsidR="00D62E07" w:rsidRPr="00710370">
        <w:t>context.</w:t>
      </w:r>
    </w:p>
    <w:p w14:paraId="098E9061" w14:textId="77777777" w:rsidR="001041F9" w:rsidRDefault="0071416F">
      <w:pPr>
        <w:pStyle w:val="RINumberList"/>
      </w:pPr>
      <w:r>
        <w:t>Does idealized influence positively affect teaching performance?</w:t>
      </w:r>
    </w:p>
    <w:p w14:paraId="3D4584B2" w14:textId="77777777" w:rsidR="001041F9" w:rsidRDefault="0071416F">
      <w:pPr>
        <w:pStyle w:val="RINumberList"/>
      </w:pPr>
      <w:r>
        <w:t>Does inspirational motivation positively affect teaching performance?</w:t>
      </w:r>
    </w:p>
    <w:p w14:paraId="2F0087FE" w14:textId="77777777" w:rsidR="001041F9" w:rsidRDefault="0071416F">
      <w:pPr>
        <w:pStyle w:val="RINumberList"/>
      </w:pPr>
      <w:r>
        <w:t>Does intellectual stimulation positively affect teaching performance?</w:t>
      </w:r>
    </w:p>
    <w:p w14:paraId="426DE142" w14:textId="77777777" w:rsidR="001041F9" w:rsidRDefault="0071416F">
      <w:pPr>
        <w:pStyle w:val="RINumberList"/>
      </w:pPr>
      <w:r>
        <w:t>Does individualized consideration positively affect teaching performance?</w:t>
      </w:r>
    </w:p>
    <w:p w14:paraId="1C5D2496" w14:textId="77777777" w:rsidR="00695A3C" w:rsidRDefault="00695A3C">
      <w:pPr>
        <w:pStyle w:val="RIHeading1"/>
      </w:pPr>
    </w:p>
    <w:p w14:paraId="0C676D7B" w14:textId="7ECD12F4" w:rsidR="001041F9" w:rsidRDefault="0071416F">
      <w:pPr>
        <w:pStyle w:val="RIHeading1"/>
      </w:pPr>
      <w:r>
        <w:lastRenderedPageBreak/>
        <w:t>Methodology</w:t>
      </w:r>
    </w:p>
    <w:p w14:paraId="76DFCC9D" w14:textId="304381D9" w:rsidR="001041F9" w:rsidRDefault="0071416F">
      <w:pPr>
        <w:pStyle w:val="RIText"/>
      </w:pPr>
      <w:r>
        <w:t xml:space="preserve">This study used an online survey to collect data from 290 full-time faculty members at three public universities in Wenzhou. A structured questionnaire was adapted from </w:t>
      </w:r>
      <w:proofErr w:type="spellStart"/>
      <w:r>
        <w:t>Chaoping</w:t>
      </w:r>
      <w:proofErr w:type="spellEnd"/>
      <w:r>
        <w:t xml:space="preserve"> and Kan (2008) and Moeller (2009) to quantify the elements of transformational leadership and its significance on teaching performance. Collected data was further analyzed with the help of AMOS software.</w:t>
      </w:r>
    </w:p>
    <w:p w14:paraId="02B9A770" w14:textId="77777777" w:rsidR="001041F9" w:rsidRDefault="0071416F">
      <w:pPr>
        <w:pStyle w:val="RIHeading1"/>
      </w:pPr>
      <w:r>
        <w:t>Results</w:t>
      </w:r>
    </w:p>
    <w:p w14:paraId="275925AB" w14:textId="77777777" w:rsidR="001041F9" w:rsidRDefault="0071416F">
      <w:pPr>
        <w:pStyle w:val="RIText"/>
        <w:rPr>
          <w:lang w:eastAsia="zh-CN"/>
        </w:rPr>
      </w:pPr>
      <w:r>
        <w:t>The results indicated a satisfactory level of fit for the model, with the Chi-Square/df ratio (CMIN/DF) at 1.072, SRMR at 0.0401, GFI at 0.901, NFI at 0.913, CFI at 0.994, and RMSEA at 0.016, all within the recommended thresholds for a good fit. Path analysis revealed significant positive impacts of transformational leadership dimensions on teaching performance: Intellectual Stimulation (</w:t>
      </w:r>
      <w:r>
        <w:rPr>
          <w:rFonts w:ascii="Cambria" w:hAnsi="Cambria" w:cs="Cambria"/>
        </w:rPr>
        <w:t>β</w:t>
      </w:r>
      <w:r>
        <w:t xml:space="preserve"> = 0.286, p &lt; 0.01), Inspirational Motivation (</w:t>
      </w:r>
      <w:r>
        <w:rPr>
          <w:rFonts w:ascii="Cambria" w:hAnsi="Cambria" w:cs="Cambria"/>
        </w:rPr>
        <w:t>β</w:t>
      </w:r>
      <w:r>
        <w:t xml:space="preserve"> = 0.207, p &lt; 0.05), Individualized Consideration (</w:t>
      </w:r>
      <w:r>
        <w:rPr>
          <w:rFonts w:ascii="Cambria" w:hAnsi="Cambria" w:cs="Cambria"/>
        </w:rPr>
        <w:t>β</w:t>
      </w:r>
      <w:r>
        <w:t xml:space="preserve"> = 0.451, p &lt; 0.001), and Idealized Influence (</w:t>
      </w:r>
      <w:r>
        <w:rPr>
          <w:rFonts w:ascii="Cambria" w:hAnsi="Cambria" w:cs="Cambria"/>
        </w:rPr>
        <w:t>β</w:t>
      </w:r>
      <w:r>
        <w:t xml:space="preserve"> = 0.249, p &lt; 0.05).</w:t>
      </w:r>
    </w:p>
    <w:p w14:paraId="2206CA85" w14:textId="77777777" w:rsidR="001041F9" w:rsidRDefault="0071416F">
      <w:pPr>
        <w:pStyle w:val="RIHeading1"/>
      </w:pPr>
      <w:r>
        <w:t>Findings</w:t>
      </w:r>
    </w:p>
    <w:p w14:paraId="79942009" w14:textId="77777777" w:rsidR="001041F9" w:rsidRDefault="0071416F">
      <w:pPr>
        <w:pStyle w:val="RIText"/>
      </w:pPr>
      <w:bookmarkStart w:id="11" w:name="OLE_LINK4"/>
      <w:bookmarkStart w:id="12" w:name="OLE_LINK3"/>
      <w:r>
        <w:t>Four of these were identified as the positive dimensions of transformational leadership that would enhance the teaching performance of the academic staff in the selected universities. Above all, the more significant dimension was individualized consideration, which manifests that particular treatment or support from leaders develops teaching performance. These findings thus indicate the importance of transformational leadership styles in enhancing higher education teaching performance, particularly in China's culturally bound country.</w:t>
      </w:r>
    </w:p>
    <w:bookmarkEnd w:id="11"/>
    <w:bookmarkEnd w:id="12"/>
    <w:p w14:paraId="58BDE2E1" w14:textId="77777777" w:rsidR="001041F9" w:rsidRDefault="0071416F">
      <w:pPr>
        <w:pStyle w:val="RIHeading1"/>
        <w:wordWrap w:val="0"/>
        <w:autoSpaceDE w:val="0"/>
        <w:rPr>
          <w:sz w:val="24"/>
          <w:szCs w:val="22"/>
        </w:rPr>
      </w:pPr>
      <w:r>
        <w:rPr>
          <w:sz w:val="24"/>
          <w:szCs w:val="22"/>
        </w:rPr>
        <w:t>References</w:t>
      </w:r>
    </w:p>
    <w:p w14:paraId="736DA5D7" w14:textId="0CCF8A15" w:rsidR="00D47A5B" w:rsidRPr="00D47A5B" w:rsidRDefault="0071416F" w:rsidP="00695A3C">
      <w:pPr>
        <w:pStyle w:val="RIReference"/>
        <w:rPr>
          <w:u w:val="single"/>
        </w:rPr>
      </w:pPr>
      <w:proofErr w:type="spellStart"/>
      <w:r>
        <w:t>Alzoraiki</w:t>
      </w:r>
      <w:proofErr w:type="spellEnd"/>
      <w:r>
        <w:t xml:space="preserve">, M., Rahman, O. B. A., &amp; Mutalib, M. A. (2018). The effect of the dimensions of transformational leadership on the teachers' performance in the Yemeni public schools. </w:t>
      </w:r>
      <w:r>
        <w:rPr>
          <w:i/>
        </w:rPr>
        <w:t>European Scientific Journal, 14</w:t>
      </w:r>
      <w:r>
        <w:rPr>
          <w:iCs/>
        </w:rPr>
        <w:t xml:space="preserve">(25), 322. </w:t>
      </w:r>
      <w:r w:rsidRPr="0001313D">
        <w:t>https://doi.org/10.19044/esj.2018.v14n25p32</w:t>
      </w:r>
    </w:p>
    <w:p w14:paraId="09CA9908" w14:textId="3CD69D6F" w:rsidR="001041F9" w:rsidRPr="0001313D" w:rsidRDefault="0071416F" w:rsidP="00695A3C">
      <w:pPr>
        <w:pStyle w:val="RIReference"/>
      </w:pPr>
      <w:r>
        <w:t xml:space="preserve">Camps, J., &amp; Rodríguez, H. (2011). Transformational leadership, learning, and employability: Effects on performance among faculty members. </w:t>
      </w:r>
      <w:r>
        <w:rPr>
          <w:i/>
        </w:rPr>
        <w:t>Personnel Review</w:t>
      </w:r>
      <w:r>
        <w:t xml:space="preserve">, </w:t>
      </w:r>
      <w:r>
        <w:rPr>
          <w:i/>
        </w:rPr>
        <w:t>40</w:t>
      </w:r>
      <w:r>
        <w:t>(4), 423-442.</w:t>
      </w:r>
      <w:r w:rsidR="00695A3C">
        <w:t xml:space="preserve"> </w:t>
      </w:r>
      <w:r w:rsidRPr="0001313D">
        <w:t xml:space="preserve">http://dx.doi.org/10.1108/00483481111133327 </w:t>
      </w:r>
    </w:p>
    <w:p w14:paraId="6A758336" w14:textId="6346B40E" w:rsidR="001041F9" w:rsidRPr="0001313D" w:rsidRDefault="0071416F" w:rsidP="00695A3C">
      <w:pPr>
        <w:pStyle w:val="RIReference"/>
        <w:rPr>
          <w:lang w:eastAsia="zh-CN"/>
        </w:rPr>
      </w:pPr>
      <w:proofErr w:type="spellStart"/>
      <w:r>
        <w:t>Chaoping</w:t>
      </w:r>
      <w:proofErr w:type="spellEnd"/>
      <w:r>
        <w:t xml:space="preserve">, L. I., &amp; Kan, S. (2008). The structure and measurement of transformational leadership in China. </w:t>
      </w:r>
      <w:r w:rsidRPr="00695A3C">
        <w:rPr>
          <w:i/>
          <w:iCs/>
        </w:rPr>
        <w:t>Frontiers of Business Research in China, 2</w:t>
      </w:r>
      <w:r>
        <w:t xml:space="preserve">(4), 571-590. </w:t>
      </w:r>
      <w:r w:rsidRPr="0001313D">
        <w:rPr>
          <w:lang w:eastAsia="zh-CN"/>
        </w:rPr>
        <w:t>https://doi.org/10.1007/s11782-008-0032-5</w:t>
      </w:r>
    </w:p>
    <w:p w14:paraId="4771460D" w14:textId="0E8201AE" w:rsidR="00D47A5B" w:rsidRPr="0001313D" w:rsidRDefault="0071416F" w:rsidP="00695A3C">
      <w:pPr>
        <w:pStyle w:val="RIReference"/>
        <w:rPr>
          <w:rStyle w:val="Hyperlink"/>
          <w:color w:val="auto"/>
          <w:u w:val="none"/>
        </w:rPr>
      </w:pPr>
      <w:r>
        <w:t xml:space="preserve">Lin, L. H., Ho, Y. L., &amp; Lin, W. H. E. (2013). Confucian and Taoist work values: An exploratory study of the Chinese transformational leadership behavior. </w:t>
      </w:r>
      <w:r w:rsidRPr="00695A3C">
        <w:rPr>
          <w:i/>
          <w:iCs/>
        </w:rPr>
        <w:t>Journal of business ethics, 113</w:t>
      </w:r>
      <w:r>
        <w:t xml:space="preserve">, 91-103. </w:t>
      </w:r>
      <w:r w:rsidRPr="0001313D">
        <w:rPr>
          <w:rStyle w:val="Hyperlink"/>
          <w:color w:val="auto"/>
          <w:u w:val="none"/>
        </w:rPr>
        <w:t>https://doi.org/10.1007/s10551-012-12</w:t>
      </w:r>
    </w:p>
    <w:p w14:paraId="6502DE28" w14:textId="10627DE6" w:rsidR="00D47A5B" w:rsidRDefault="0071416F" w:rsidP="00695A3C">
      <w:pPr>
        <w:pStyle w:val="RIReference"/>
        <w:rPr>
          <w:u w:val="single"/>
          <w:lang w:eastAsia="zh-CN"/>
        </w:rPr>
      </w:pPr>
      <w:r>
        <w:rPr>
          <w:lang w:eastAsia="zh-CN"/>
        </w:rPr>
        <w:t xml:space="preserve">Moeller, C. (2009). Stressors, </w:t>
      </w:r>
      <w:proofErr w:type="gramStart"/>
      <w:r>
        <w:rPr>
          <w:lang w:eastAsia="zh-CN"/>
        </w:rPr>
        <w:t>strains</w:t>
      </w:r>
      <w:proofErr w:type="gramEnd"/>
      <w:r>
        <w:rPr>
          <w:lang w:eastAsia="zh-CN"/>
        </w:rPr>
        <w:t xml:space="preserve"> and social support: Occupational experiences of university professors.</w:t>
      </w:r>
      <w:r w:rsidR="00695A3C">
        <w:rPr>
          <w:lang w:eastAsia="zh-CN"/>
        </w:rPr>
        <w:t xml:space="preserve"> </w:t>
      </w:r>
      <w:r w:rsidRPr="00695A3C">
        <w:rPr>
          <w:i/>
          <w:iCs/>
          <w:lang w:eastAsia="zh-CN"/>
        </w:rPr>
        <w:t>Electronic Theses and Dissertations</w:t>
      </w:r>
      <w:r>
        <w:rPr>
          <w:lang w:eastAsia="zh-CN"/>
        </w:rPr>
        <w:t xml:space="preserve">. 40. </w:t>
      </w:r>
      <w:hyperlink r:id="rId17" w:history="1">
        <w:r w:rsidR="00D47A5B" w:rsidRPr="00695A3C">
          <w:t>https://scholar.uwindsor.ca/etd/40</w:t>
        </w:r>
      </w:hyperlink>
    </w:p>
    <w:p w14:paraId="58A2AC10" w14:textId="19D641C1" w:rsidR="00D47A5B" w:rsidRPr="00695A3C" w:rsidRDefault="00D47A5B" w:rsidP="00695A3C">
      <w:pPr>
        <w:pStyle w:val="RIReference"/>
      </w:pPr>
      <w:r w:rsidRPr="00D47A5B">
        <w:t xml:space="preserve">Yousefi, M., &amp; Abdullah, A. G. K. (2019). The Impact of Organizational Stressors on Job Performance among Academic Staff. </w:t>
      </w:r>
      <w:r w:rsidRPr="00D47A5B">
        <w:rPr>
          <w:i/>
        </w:rPr>
        <w:t>International Journal of Instruction, 12</w:t>
      </w:r>
      <w:r w:rsidRPr="00D47A5B">
        <w:t>(3), 561–576.</w:t>
      </w:r>
      <w:r w:rsidRPr="00D47A5B">
        <w:rPr>
          <w:u w:val="single"/>
        </w:rPr>
        <w:t xml:space="preserve"> </w:t>
      </w:r>
      <w:hyperlink r:id="rId18" w:history="1">
        <w:r w:rsidRPr="00695A3C">
          <w:t>https://doi.org/10.29333/iji.2019.12334a</w:t>
        </w:r>
      </w:hyperlink>
    </w:p>
    <w:p w14:paraId="1364668B" w14:textId="2DDADA96" w:rsidR="001041F9" w:rsidRDefault="0071416F">
      <w:pPr>
        <w:pStyle w:val="RIText"/>
        <w:spacing w:before="360"/>
        <w:rPr>
          <w:rFonts w:ascii="Montserrat SemiBold" w:hAnsi="Montserrat SemiBold"/>
          <w:i/>
          <w:iCs/>
        </w:rPr>
      </w:pPr>
      <w:r>
        <w:rPr>
          <w:rFonts w:ascii="Montserrat SemiBold" w:hAnsi="Montserrat SemiBold"/>
          <w:i/>
          <w:iCs/>
        </w:rPr>
        <w:lastRenderedPageBreak/>
        <w:t xml:space="preserve">Author’s Biography </w:t>
      </w:r>
    </w:p>
    <w:tbl>
      <w:tblPr>
        <w:tblStyle w:val="TableGrid"/>
        <w:tblpPr w:leftFromText="180" w:rightFromText="180" w:vertAnchor="text" w:tblpY="1"/>
        <w:tblOverlap w:val="never"/>
        <w:tblW w:w="0" w:type="auto"/>
        <w:tblLook w:val="04A0" w:firstRow="1" w:lastRow="0" w:firstColumn="1" w:lastColumn="0" w:noHBand="0" w:noVBand="1"/>
      </w:tblPr>
      <w:tblGrid>
        <w:gridCol w:w="1026"/>
      </w:tblGrid>
      <w:tr w:rsidR="001041F9" w14:paraId="653E4F99" w14:textId="77777777" w:rsidTr="00695A3C">
        <w:trPr>
          <w:trHeight w:val="853"/>
        </w:trPr>
        <w:tc>
          <w:tcPr>
            <w:tcW w:w="988" w:type="dxa"/>
          </w:tcPr>
          <w:p w14:paraId="0DBEA14A" w14:textId="77777777" w:rsidR="001041F9" w:rsidRDefault="0071416F" w:rsidP="00695A3C">
            <w:pPr>
              <w:pStyle w:val="RIText"/>
              <w:spacing w:before="60" w:after="60"/>
              <w:rPr>
                <w:b/>
                <w:i/>
              </w:rPr>
            </w:pPr>
            <w:bookmarkStart w:id="13" w:name="_Hlk59229754"/>
            <w:r>
              <w:rPr>
                <w:noProof/>
              </w:rPr>
              <w:drawing>
                <wp:inline distT="0" distB="0" distL="0" distR="0" wp14:anchorId="766BAF29" wp14:editId="1E4CB452">
                  <wp:extent cx="506114" cy="57404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33955" cy="605618"/>
                          </a:xfrm>
                          <a:prstGeom prst="rect">
                            <a:avLst/>
                          </a:prstGeom>
                          <a:noFill/>
                          <a:ln>
                            <a:noFill/>
                          </a:ln>
                        </pic:spPr>
                      </pic:pic>
                    </a:graphicData>
                  </a:graphic>
                </wp:inline>
              </w:drawing>
            </w:r>
          </w:p>
        </w:tc>
      </w:tr>
    </w:tbl>
    <w:p w14:paraId="228097DF" w14:textId="77777777" w:rsidR="001041F9" w:rsidRPr="00695A3C" w:rsidRDefault="0071416F" w:rsidP="00695A3C">
      <w:pPr>
        <w:pStyle w:val="RIText"/>
        <w:spacing w:after="240" w:line="240" w:lineRule="auto"/>
        <w:rPr>
          <w:i/>
          <w:iCs/>
          <w:sz w:val="18"/>
          <w:szCs w:val="18"/>
        </w:rPr>
      </w:pPr>
      <w:bookmarkStart w:id="14" w:name="_Hlk160284289"/>
      <w:bookmarkEnd w:id="13"/>
      <w:r w:rsidRPr="00695A3C">
        <w:rPr>
          <w:rFonts w:eastAsiaTheme="minorHAnsi" w:cstheme="minorBidi"/>
          <w:b/>
          <w:bCs/>
          <w:i/>
          <w:iCs/>
          <w:color w:val="000000"/>
          <w:sz w:val="18"/>
          <w:szCs w:val="18"/>
        </w:rPr>
        <w:t>Midya</w:t>
      </w:r>
      <w:r w:rsidRPr="00695A3C">
        <w:rPr>
          <w:rFonts w:eastAsiaTheme="minorHAnsi" w:cstheme="minorBidi"/>
          <w:i/>
          <w:iCs/>
          <w:color w:val="000000"/>
          <w:sz w:val="18"/>
          <w:szCs w:val="18"/>
        </w:rPr>
        <w:t xml:space="preserve"> </w:t>
      </w:r>
      <w:r w:rsidRPr="00695A3C">
        <w:rPr>
          <w:rFonts w:eastAsiaTheme="minorHAnsi" w:cstheme="minorBidi"/>
          <w:b/>
          <w:bCs/>
          <w:i/>
          <w:iCs/>
          <w:color w:val="000000"/>
          <w:sz w:val="18"/>
          <w:szCs w:val="18"/>
        </w:rPr>
        <w:t xml:space="preserve">Yousefi </w:t>
      </w:r>
      <w:r w:rsidRPr="00695A3C">
        <w:rPr>
          <w:rFonts w:eastAsiaTheme="minorHAnsi" w:cstheme="minorBidi"/>
          <w:i/>
          <w:iCs/>
          <w:color w:val="000000"/>
          <w:sz w:val="18"/>
          <w:szCs w:val="18"/>
        </w:rPr>
        <w:t xml:space="preserve">is an assistant professor in the </w:t>
      </w:r>
      <w:proofErr w:type="gramStart"/>
      <w:r w:rsidRPr="00695A3C">
        <w:rPr>
          <w:rFonts w:eastAsiaTheme="minorHAnsi" w:cstheme="minorBidi"/>
          <w:i/>
          <w:iCs/>
          <w:color w:val="000000"/>
          <w:sz w:val="18"/>
          <w:szCs w:val="18"/>
        </w:rPr>
        <w:t>Doctorate of Educational Leadership</w:t>
      </w:r>
      <w:proofErr w:type="gramEnd"/>
      <w:r w:rsidRPr="00695A3C">
        <w:rPr>
          <w:rFonts w:eastAsiaTheme="minorHAnsi" w:cstheme="minorBidi"/>
          <w:i/>
          <w:iCs/>
          <w:color w:val="000000"/>
          <w:sz w:val="18"/>
          <w:szCs w:val="18"/>
        </w:rPr>
        <w:t xml:space="preserve"> &amp; </w:t>
      </w:r>
      <w:r w:rsidRPr="00695A3C">
        <w:rPr>
          <w:i/>
          <w:iCs/>
          <w:sz w:val="18"/>
          <w:szCs w:val="18"/>
        </w:rPr>
        <w:t xml:space="preserve">Master of Educational Administrative programs at Wenzhou-Kean University. She earned her Ph.D. in Educational Leadership &amp; Management and MEd in Educational Administration &amp; Management from the Research University of Science Malaysia. She has over nine years of experience teaching educational leadership, management, and administration courses. She has taught students from different countries. Her educational leadership roles include being the program leader of the MSc. in Education Management &amp; head of the Centre for Leadership &amp; Development in Malaysia. She is experienced in quantitative research methodology and facilitating statistical software workshops, including SPSS, AMOS &amp; </w:t>
      </w:r>
      <w:proofErr w:type="spellStart"/>
      <w:r w:rsidRPr="00695A3C">
        <w:rPr>
          <w:i/>
          <w:iCs/>
          <w:sz w:val="18"/>
          <w:szCs w:val="18"/>
        </w:rPr>
        <w:t>SmartPLS</w:t>
      </w:r>
      <w:proofErr w:type="spellEnd"/>
      <w:r w:rsidRPr="00695A3C">
        <w:rPr>
          <w:i/>
          <w:iCs/>
          <w:sz w:val="18"/>
          <w:szCs w:val="18"/>
        </w:rPr>
        <w:t xml:space="preserve"> in Malaysia, the Middle East, and China. She is also an academic Academy of Management (AOM) member.</w:t>
      </w:r>
      <w:bookmarkEnd w:id="14"/>
    </w:p>
    <w:tbl>
      <w:tblPr>
        <w:tblStyle w:val="TableGrid"/>
        <w:tblpPr w:leftFromText="180" w:rightFromText="180" w:vertAnchor="text" w:tblpY="1"/>
        <w:tblOverlap w:val="never"/>
        <w:tblW w:w="0" w:type="auto"/>
        <w:tblLook w:val="04A0" w:firstRow="1" w:lastRow="0" w:firstColumn="1" w:lastColumn="0" w:noHBand="0" w:noVBand="1"/>
      </w:tblPr>
      <w:tblGrid>
        <w:gridCol w:w="1090"/>
      </w:tblGrid>
      <w:tr w:rsidR="001041F9" w14:paraId="697F1F65" w14:textId="77777777" w:rsidTr="00695A3C">
        <w:trPr>
          <w:trHeight w:val="853"/>
        </w:trPr>
        <w:tc>
          <w:tcPr>
            <w:tcW w:w="1016" w:type="dxa"/>
          </w:tcPr>
          <w:p w14:paraId="03C2F6B5" w14:textId="77777777" w:rsidR="001041F9" w:rsidRDefault="0071416F" w:rsidP="00695A3C">
            <w:pPr>
              <w:pStyle w:val="RIText"/>
              <w:spacing w:before="60" w:after="60"/>
              <w:rPr>
                <w:b/>
                <w:i/>
              </w:rPr>
            </w:pPr>
            <w:r>
              <w:rPr>
                <w:b/>
                <w:i/>
                <w:noProof/>
              </w:rPr>
              <w:drawing>
                <wp:inline distT="0" distB="0" distL="0" distR="0" wp14:anchorId="50F0FF02" wp14:editId="64A9F121">
                  <wp:extent cx="555230" cy="662354"/>
                  <wp:effectExtent l="0" t="0" r="0" b="4445"/>
                  <wp:docPr id="8469266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26686" name="图片 1"/>
                          <pic:cNvPicPr>
                            <a:picLocks noChangeAspect="1"/>
                          </pic:cNvPicPr>
                        </pic:nvPicPr>
                        <pic:blipFill rotWithShape="1">
                          <a:blip r:embed="rId20"/>
                          <a:srcRect b="14805"/>
                          <a:stretch/>
                        </pic:blipFill>
                        <pic:spPr bwMode="auto">
                          <a:xfrm>
                            <a:off x="0" y="0"/>
                            <a:ext cx="558953" cy="6667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CE454E2" w14:textId="77777777" w:rsidR="001041F9" w:rsidRPr="00695A3C" w:rsidRDefault="0071416F" w:rsidP="00695A3C">
      <w:pPr>
        <w:pStyle w:val="RIText"/>
        <w:spacing w:after="240"/>
        <w:rPr>
          <w:i/>
          <w:iCs/>
          <w:sz w:val="18"/>
          <w:szCs w:val="18"/>
          <w:lang w:eastAsia="zh-CN"/>
        </w:rPr>
      </w:pPr>
      <w:r w:rsidRPr="00695A3C">
        <w:rPr>
          <w:rStyle w:val="RIAuthorsBiographyChar"/>
          <w:b/>
          <w:bCs/>
          <w:szCs w:val="18"/>
        </w:rPr>
        <w:t>Jun Zhang</w:t>
      </w:r>
      <w:r w:rsidRPr="00695A3C">
        <w:rPr>
          <w:i/>
          <w:iCs/>
          <w:sz w:val="18"/>
          <w:szCs w:val="18"/>
        </w:rPr>
        <w:t xml:space="preserve"> is an Ed.D. candidate in Educational Leadership at Wenzhou-Kean University with dual master's degrees, including one in Mathematics, highlighting his proficiency in quantitative analysis. His extensive experience in finance complements his academic pursuits, creating a blend of skills in both numeracy and leadership. Jun Zhang's research</w:t>
      </w:r>
      <w:r w:rsidRPr="00695A3C">
        <w:rPr>
          <w:sz w:val="18"/>
          <w:szCs w:val="18"/>
        </w:rPr>
        <w:t xml:space="preserve"> </w:t>
      </w:r>
      <w:r w:rsidRPr="00695A3C">
        <w:rPr>
          <w:i/>
          <w:iCs/>
          <w:sz w:val="18"/>
          <w:szCs w:val="18"/>
        </w:rPr>
        <w:t>interests primarily focus on leveraging quantitative methodologies to explore various dimensions of educational leadership. His interdisciplinary approach enriches his contributions to understanding and enhancing leadership dynamics within academic settings.</w:t>
      </w:r>
    </w:p>
    <w:tbl>
      <w:tblPr>
        <w:tblStyle w:val="TableGrid"/>
        <w:tblpPr w:leftFromText="180" w:rightFromText="180" w:vertAnchor="text" w:tblpY="1"/>
        <w:tblOverlap w:val="never"/>
        <w:tblW w:w="0" w:type="auto"/>
        <w:tblLook w:val="04A0" w:firstRow="1" w:lastRow="0" w:firstColumn="1" w:lastColumn="0" w:noHBand="0" w:noVBand="1"/>
      </w:tblPr>
      <w:tblGrid>
        <w:gridCol w:w="1176"/>
      </w:tblGrid>
      <w:tr w:rsidR="001041F9" w14:paraId="1152030C" w14:textId="77777777" w:rsidTr="00695A3C">
        <w:trPr>
          <w:trHeight w:val="853"/>
        </w:trPr>
        <w:tc>
          <w:tcPr>
            <w:tcW w:w="1176" w:type="dxa"/>
          </w:tcPr>
          <w:p w14:paraId="0ACDB97F" w14:textId="77777777" w:rsidR="001041F9" w:rsidRDefault="0071416F" w:rsidP="00695A3C">
            <w:pPr>
              <w:pStyle w:val="RIText"/>
              <w:spacing w:before="60" w:after="60"/>
              <w:rPr>
                <w:b/>
                <w:i/>
              </w:rPr>
            </w:pPr>
            <w:r>
              <w:rPr>
                <w:b/>
                <w:i/>
                <w:noProof/>
              </w:rPr>
              <w:drawing>
                <wp:inline distT="0" distB="0" distL="0" distR="0" wp14:anchorId="1C02FD1E" wp14:editId="5DC9BB11">
                  <wp:extent cx="609617" cy="644770"/>
                  <wp:effectExtent l="0" t="0" r="0" b="3175"/>
                  <wp:docPr id="866257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57264" name="图片 1"/>
                          <pic:cNvPicPr>
                            <a:picLocks noChangeAspect="1"/>
                          </pic:cNvPicPr>
                        </pic:nvPicPr>
                        <pic:blipFill rotWithShape="1">
                          <a:blip r:embed="rId21"/>
                          <a:srcRect b="15088"/>
                          <a:stretch/>
                        </pic:blipFill>
                        <pic:spPr bwMode="auto">
                          <a:xfrm>
                            <a:off x="0" y="0"/>
                            <a:ext cx="624202" cy="660196"/>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4BA8E5" w14:textId="77777777" w:rsidR="001041F9" w:rsidRPr="00695A3C" w:rsidRDefault="0071416F">
      <w:pPr>
        <w:pStyle w:val="RIText"/>
        <w:rPr>
          <w:i/>
          <w:iCs/>
          <w:sz w:val="18"/>
          <w:szCs w:val="18"/>
        </w:rPr>
      </w:pPr>
      <w:proofErr w:type="spellStart"/>
      <w:r w:rsidRPr="00695A3C">
        <w:rPr>
          <w:rStyle w:val="17"/>
          <w:b/>
          <w:bCs/>
        </w:rPr>
        <w:t>Ziwei</w:t>
      </w:r>
      <w:proofErr w:type="spellEnd"/>
      <w:r w:rsidRPr="00695A3C">
        <w:rPr>
          <w:rStyle w:val="17"/>
          <w:b/>
          <w:bCs/>
        </w:rPr>
        <w:t xml:space="preserve"> Jiang</w:t>
      </w:r>
      <w:r w:rsidRPr="00695A3C">
        <w:rPr>
          <w:rStyle w:val="17"/>
        </w:rPr>
        <w:t xml:space="preserve"> is an</w:t>
      </w:r>
      <w:r w:rsidRPr="00695A3C">
        <w:rPr>
          <w:i/>
          <w:iCs/>
          <w:sz w:val="18"/>
          <w:szCs w:val="18"/>
        </w:rPr>
        <w:t xml:space="preserve"> Ed.D. candidate in Educational Leadership at Wenzhou-Kean University, also with an Educational Management master's degree. The continuous study of education has enriched </w:t>
      </w:r>
      <w:proofErr w:type="spellStart"/>
      <w:r w:rsidRPr="00695A3C">
        <w:rPr>
          <w:i/>
          <w:iCs/>
          <w:sz w:val="18"/>
          <w:szCs w:val="18"/>
        </w:rPr>
        <w:t>Ziwei</w:t>
      </w:r>
      <w:proofErr w:type="spellEnd"/>
      <w:r w:rsidRPr="00695A3C">
        <w:rPr>
          <w:i/>
          <w:iCs/>
          <w:sz w:val="18"/>
          <w:szCs w:val="18"/>
        </w:rPr>
        <w:t xml:space="preserve"> Jiang’s cognition of different theories in the field of education and supported more in-depth research. </w:t>
      </w:r>
      <w:proofErr w:type="spellStart"/>
      <w:r w:rsidRPr="00695A3C">
        <w:rPr>
          <w:i/>
          <w:iCs/>
          <w:sz w:val="18"/>
          <w:szCs w:val="18"/>
        </w:rPr>
        <w:t>Ziwei</w:t>
      </w:r>
      <w:proofErr w:type="spellEnd"/>
      <w:r w:rsidRPr="00695A3C">
        <w:rPr>
          <w:i/>
          <w:iCs/>
          <w:sz w:val="18"/>
          <w:szCs w:val="18"/>
        </w:rPr>
        <w:t xml:space="preserve"> Jiang's research interests mainly focus on using quantitative methods to explore the practical significance of educational theories but also involve using systematic review methods to study related issues in the field of education.</w:t>
      </w:r>
    </w:p>
    <w:p w14:paraId="7B9B223E" w14:textId="77777777" w:rsidR="001041F9" w:rsidRDefault="001041F9">
      <w:pPr>
        <w:pStyle w:val="RIText"/>
        <w:rPr>
          <w:i/>
          <w:iCs/>
          <w:lang w:eastAsia="zh-CN"/>
        </w:rPr>
      </w:pPr>
    </w:p>
    <w:sectPr w:rsidR="001041F9" w:rsidSect="0070756D">
      <w:headerReference w:type="default" r:id="rId22"/>
      <w:footerReference w:type="default" r:id="rId23"/>
      <w:headerReference w:type="first" r:id="rId24"/>
      <w:footerReference w:type="first" r:id="rId25"/>
      <w:pgSz w:w="11906" w:h="16838"/>
      <w:pgMar w:top="1440" w:right="1440" w:bottom="1440" w:left="1440" w:header="0" w:footer="0" w:gutter="0"/>
      <w:pgNumType w:start="7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6C559" w14:textId="77777777" w:rsidR="0070756D" w:rsidRDefault="0070756D">
      <w:r>
        <w:separator/>
      </w:r>
    </w:p>
  </w:endnote>
  <w:endnote w:type="continuationSeparator" w:id="0">
    <w:p w14:paraId="20A2EC5A" w14:textId="77777777" w:rsidR="0070756D" w:rsidRDefault="0070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Black">
    <w:panose1 w:val="00000A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Montserrat">
    <w:panose1 w:val="00000500000000000000"/>
    <w:charset w:val="00"/>
    <w:family w:val="modern"/>
    <w:notTrueType/>
    <w:pitch w:val="variable"/>
    <w:sig w:usb0="2000020F" w:usb1="00000003" w:usb2="00000000" w:usb3="00000000" w:csb0="00000197" w:csb1="00000000"/>
  </w:font>
  <w:font w:name="Montserrat ExtraBold">
    <w:panose1 w:val="000009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Palatino">
    <w:altName w:val="Segoe UI Historic"/>
    <w:charset w:val="00"/>
    <w:family w:val="auto"/>
    <w:pitch w:val="default"/>
    <w:sig w:usb0="A00002FF" w:usb1="7800205A" w:usb2="14600000" w:usb3="00000000" w:csb0="20000193" w:csb1="4D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8C52" w14:textId="77777777" w:rsidR="001041F9" w:rsidRDefault="001041F9">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041F9" w14:paraId="4B1914FC" w14:textId="77777777">
      <w:tc>
        <w:tcPr>
          <w:tcW w:w="4508" w:type="dxa"/>
          <w:vAlign w:val="center"/>
        </w:tcPr>
        <w:p w14:paraId="7752E1BB" w14:textId="77777777" w:rsidR="001041F9" w:rsidRDefault="0071416F">
          <w:pPr>
            <w:pStyle w:val="Footer"/>
          </w:pPr>
          <w:r>
            <w:rPr>
              <w:rFonts w:asciiTheme="majorBidi" w:hAnsiTheme="majorBidi" w:cstheme="majorBidi"/>
              <w:b/>
              <w:noProof/>
              <w:color w:val="000000"/>
            </w:rPr>
            <w:drawing>
              <wp:inline distT="0" distB="0" distL="0" distR="0" wp14:anchorId="511F9EB2" wp14:editId="4517FCEA">
                <wp:extent cx="685165" cy="25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a:srcRect l="9046" t="19174" r="9465" b="15950"/>
                        <a:stretch>
                          <a:fillRect/>
                        </a:stretch>
                      </pic:blipFill>
                      <pic:spPr>
                        <a:xfrm>
                          <a:off x="0" y="0"/>
                          <a:ext cx="790890" cy="293676"/>
                        </a:xfrm>
                        <a:prstGeom prst="rect">
                          <a:avLst/>
                        </a:prstGeom>
                        <a:ln>
                          <a:noFill/>
                        </a:ln>
                      </pic:spPr>
                    </pic:pic>
                  </a:graphicData>
                </a:graphic>
              </wp:inline>
            </w:drawing>
          </w:r>
        </w:p>
      </w:tc>
      <w:tc>
        <w:tcPr>
          <w:tcW w:w="4508" w:type="dxa"/>
          <w:vAlign w:val="center"/>
        </w:tcPr>
        <w:p w14:paraId="41AAA8C3" w14:textId="77777777" w:rsidR="001041F9" w:rsidRDefault="0071416F">
          <w:pPr>
            <w:pStyle w:val="Footer"/>
            <w:jc w:val="right"/>
            <w:rPr>
              <w:rFonts w:ascii="Montserrat Medium" w:hAnsi="Montserrat Medium"/>
            </w:rPr>
          </w:pPr>
          <w:r>
            <w:rPr>
              <w:rFonts w:ascii="Montserrat Medium" w:hAnsi="Montserrat Medium"/>
              <w:sz w:val="18"/>
              <w:szCs w:val="18"/>
            </w:rPr>
            <w:fldChar w:fldCharType="begin"/>
          </w:r>
          <w:r>
            <w:rPr>
              <w:rFonts w:ascii="Montserrat Medium" w:hAnsi="Montserrat Medium"/>
              <w:sz w:val="18"/>
              <w:szCs w:val="18"/>
            </w:rPr>
            <w:instrText xml:space="preserve"> PAGE   \* MERGEFORMAT </w:instrText>
          </w:r>
          <w:r>
            <w:rPr>
              <w:rFonts w:ascii="Montserrat Medium" w:hAnsi="Montserrat Medium"/>
              <w:sz w:val="18"/>
              <w:szCs w:val="18"/>
            </w:rPr>
            <w:fldChar w:fldCharType="separate"/>
          </w:r>
          <w:r>
            <w:rPr>
              <w:rFonts w:ascii="Montserrat Medium" w:hAnsi="Montserrat Medium"/>
              <w:sz w:val="18"/>
              <w:szCs w:val="18"/>
            </w:rPr>
            <w:t>1</w:t>
          </w:r>
          <w:r>
            <w:rPr>
              <w:rFonts w:ascii="Montserrat Medium" w:hAnsi="Montserrat Medium"/>
              <w:sz w:val="18"/>
              <w:szCs w:val="18"/>
            </w:rPr>
            <w:fldChar w:fldCharType="end"/>
          </w:r>
        </w:p>
      </w:tc>
    </w:tr>
  </w:tbl>
  <w:p w14:paraId="1C46E0B7" w14:textId="77777777" w:rsidR="001041F9" w:rsidRDefault="00104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9463" w14:textId="77777777" w:rsidR="001041F9" w:rsidRDefault="001041F9">
    <w:pPr>
      <w:pStyle w:val="Footer"/>
    </w:pPr>
  </w:p>
  <w:tbl>
    <w:tblPr>
      <w:tblW w:w="5000" w:type="pct"/>
      <w:jc w:val="center"/>
      <w:tblLayout w:type="fixed"/>
      <w:tblCellMar>
        <w:left w:w="0" w:type="dxa"/>
        <w:right w:w="0" w:type="dxa"/>
      </w:tblCellMar>
      <w:tblLook w:val="04A0" w:firstRow="1" w:lastRow="0" w:firstColumn="1" w:lastColumn="0" w:noHBand="0" w:noVBand="1"/>
    </w:tblPr>
    <w:tblGrid>
      <w:gridCol w:w="993"/>
      <w:gridCol w:w="8033"/>
    </w:tblGrid>
    <w:tr w:rsidR="001041F9" w14:paraId="55039CDF" w14:textId="77777777">
      <w:trPr>
        <w:trHeight w:val="416"/>
        <w:jc w:val="center"/>
      </w:trPr>
      <w:tc>
        <w:tcPr>
          <w:tcW w:w="550" w:type="pct"/>
          <w:vAlign w:val="center"/>
        </w:tcPr>
        <w:p w14:paraId="4F698ACE" w14:textId="77777777" w:rsidR="001041F9" w:rsidRDefault="0071416F">
          <w:pPr>
            <w:pStyle w:val="Footer"/>
            <w:rPr>
              <w:lang w:eastAsia="ko-KR"/>
            </w:rPr>
          </w:pPr>
          <w:r>
            <w:rPr>
              <w:noProof/>
              <w:lang w:eastAsia="en-SG"/>
            </w:rPr>
            <w:drawing>
              <wp:inline distT="0" distB="0" distL="0" distR="0" wp14:anchorId="5659E0F1" wp14:editId="511752AB">
                <wp:extent cx="590550" cy="209550"/>
                <wp:effectExtent l="0" t="0" r="0" b="0"/>
                <wp:docPr id="6" name="Picture 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0550" cy="209550"/>
                        </a:xfrm>
                        <a:prstGeom prst="rect">
                          <a:avLst/>
                        </a:prstGeom>
                        <a:noFill/>
                        <a:ln>
                          <a:noFill/>
                        </a:ln>
                      </pic:spPr>
                    </pic:pic>
                  </a:graphicData>
                </a:graphic>
              </wp:inline>
            </w:drawing>
          </w:r>
        </w:p>
      </w:tc>
      <w:tc>
        <w:tcPr>
          <w:tcW w:w="4450" w:type="pct"/>
          <w:vAlign w:val="center"/>
        </w:tcPr>
        <w:p w14:paraId="1EFEEFCF" w14:textId="20E47F09" w:rsidR="001041F9" w:rsidRDefault="00000000">
          <w:pPr>
            <w:pStyle w:val="Footer"/>
            <w:rPr>
              <w:rFonts w:ascii="Montserrat" w:hAnsi="Montserrat"/>
              <w:sz w:val="14"/>
              <w:szCs w:val="14"/>
            </w:rPr>
          </w:pPr>
          <w:hyperlink r:id="rId2" w:history="1">
            <w:r w:rsidR="0071416F">
              <w:rPr>
                <w:rStyle w:val="Hyperlink"/>
                <w:rFonts w:ascii="Montserrat" w:hAnsi="Montserrat"/>
                <w:sz w:val="14"/>
                <w:szCs w:val="14"/>
              </w:rPr>
              <w:t>https://doi.org/10.31580/</w:t>
            </w:r>
            <w:hyperlink r:id="rId3" w:history="1">
              <w:r w:rsidR="003D018C" w:rsidRPr="003D018C">
                <w:rPr>
                  <w:rStyle w:val="Hyperlink"/>
                  <w:rFonts w:ascii="Montserrat" w:hAnsi="Montserrat"/>
                  <w:sz w:val="14"/>
                  <w:szCs w:val="14"/>
                </w:rPr>
                <w:t>5sj5th09</w:t>
              </w:r>
            </w:hyperlink>
          </w:hyperlink>
        </w:p>
        <w:p w14:paraId="35428C0D" w14:textId="77777777" w:rsidR="001041F9" w:rsidRDefault="0071416F">
          <w:pPr>
            <w:pStyle w:val="Footer"/>
            <w:jc w:val="right"/>
            <w:rPr>
              <w:rFonts w:ascii="Montserrat" w:hAnsi="Montserrat"/>
              <w:sz w:val="13"/>
              <w:szCs w:val="13"/>
              <w:lang w:eastAsia="ko-KR"/>
            </w:rPr>
          </w:pPr>
          <w:r>
            <w:rPr>
              <w:rFonts w:ascii="Montserrat" w:hAnsi="Montserrat"/>
              <w:sz w:val="14"/>
              <w:szCs w:val="14"/>
            </w:rPr>
            <w:t>© 2024 The Authors. Published by Readers Insight Publisher. This is an open access article under the CC BY license (</w:t>
          </w:r>
          <w:hyperlink r:id="rId4" w:history="1">
            <w:r>
              <w:rPr>
                <w:rStyle w:val="Hyperlink"/>
                <w:rFonts w:ascii="Montserrat" w:hAnsi="Montserrat"/>
                <w:sz w:val="14"/>
                <w:szCs w:val="14"/>
              </w:rPr>
              <w:t>http://creativecommons.org/licenses/by/4.0/</w:t>
            </w:r>
          </w:hyperlink>
          <w:r>
            <w:rPr>
              <w:rFonts w:ascii="Montserrat" w:hAnsi="Montserrat"/>
              <w:sz w:val="14"/>
              <w:szCs w:val="14"/>
            </w:rPr>
            <w:t>)</w:t>
          </w:r>
        </w:p>
      </w:tc>
    </w:tr>
  </w:tbl>
  <w:p w14:paraId="06A6022A" w14:textId="77777777" w:rsidR="001041F9" w:rsidRDefault="00104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A40F6" w14:textId="77777777" w:rsidR="0070756D" w:rsidRDefault="0070756D">
      <w:r>
        <w:separator/>
      </w:r>
    </w:p>
  </w:footnote>
  <w:footnote w:type="continuationSeparator" w:id="0">
    <w:p w14:paraId="5E919DFF" w14:textId="77777777" w:rsidR="0070756D" w:rsidRDefault="00707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969D" w14:textId="77777777" w:rsidR="001041F9" w:rsidRDefault="001041F9">
    <w:pPr>
      <w:pStyle w:val="Footer"/>
      <w:jc w:val="right"/>
      <w:rPr>
        <w:rFonts w:ascii="Montserrat Light" w:hAnsi="Montserrat Light"/>
      </w:rPr>
    </w:pPr>
    <w:bookmarkStart w:id="15" w:name="_Hlk39295870"/>
    <w:bookmarkStart w:id="16" w:name="_Hlk39295871"/>
  </w:p>
  <w:p w14:paraId="1522DB48" w14:textId="48A0A899" w:rsidR="001041F9" w:rsidRDefault="0071416F">
    <w:pPr>
      <w:pStyle w:val="Footer"/>
      <w:jc w:val="right"/>
      <w:rPr>
        <w:rFonts w:ascii="Montserrat Light" w:hAnsi="Montserrat Light"/>
        <w:sz w:val="18"/>
        <w:szCs w:val="18"/>
      </w:rPr>
    </w:pPr>
    <w:r>
      <w:rPr>
        <w:rFonts w:ascii="Montserrat Light" w:hAnsi="Montserrat Light"/>
        <w:sz w:val="18"/>
        <w:szCs w:val="18"/>
      </w:rPr>
      <w:t>Asia Proceedings of Social Sciences (APSS)</w:t>
    </w:r>
    <w:bookmarkStart w:id="17" w:name="_Hlk42794371"/>
    <w:r>
      <w:rPr>
        <w:rFonts w:ascii="Montserrat Light" w:hAnsi="Montserrat Light"/>
        <w:sz w:val="18"/>
        <w:szCs w:val="18"/>
      </w:rPr>
      <w:t xml:space="preserve">. </w:t>
    </w:r>
    <w:bookmarkEnd w:id="17"/>
    <w:r>
      <w:rPr>
        <w:rFonts w:ascii="Montserrat Light" w:hAnsi="Montserrat Light"/>
        <w:sz w:val="18"/>
        <w:szCs w:val="18"/>
      </w:rPr>
      <w:t xml:space="preserve">Vol. </w:t>
    </w:r>
    <w:bookmarkEnd w:id="15"/>
    <w:bookmarkEnd w:id="16"/>
    <w:r w:rsidR="00695A3C">
      <w:rPr>
        <w:rFonts w:ascii="Montserrat Light" w:hAnsi="Montserrat Light"/>
        <w:sz w:val="18"/>
        <w:szCs w:val="18"/>
      </w:rPr>
      <w:t>12</w:t>
    </w:r>
    <w:r>
      <w:rPr>
        <w:rFonts w:ascii="Montserrat Light" w:hAnsi="Montserrat Light"/>
        <w:sz w:val="18"/>
        <w:szCs w:val="18"/>
      </w:rPr>
      <w:t xml:space="preserve"> No. </w:t>
    </w:r>
    <w:r w:rsidR="00695A3C">
      <w:rPr>
        <w:rFonts w:ascii="Montserrat Light" w:hAnsi="Montserrat Light"/>
        <w:sz w:val="18"/>
        <w:szCs w:val="18"/>
      </w:rPr>
      <w:t>1</w:t>
    </w:r>
  </w:p>
  <w:p w14:paraId="75430F40" w14:textId="77777777" w:rsidR="001041F9" w:rsidRDefault="001041F9">
    <w:pPr>
      <w:pStyle w:val="Footer"/>
      <w:jc w:val="right"/>
      <w:rPr>
        <w:rFonts w:ascii="Montserrat Light" w:hAnsi="Montserrat Ligh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E197" w14:textId="77777777" w:rsidR="001041F9" w:rsidRDefault="001041F9">
    <w:pPr>
      <w:tabs>
        <w:tab w:val="left" w:pos="0"/>
      </w:tabs>
      <w:rPr>
        <w:rFonts w:ascii="Palatino" w:hAnsi="Palatino"/>
      </w:rPr>
    </w:pPr>
    <w:bookmarkStart w:id="18" w:name="_Hlk115286351"/>
    <w:bookmarkStart w:id="19" w:name="_Hlk115286352"/>
  </w:p>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34"/>
      <w:gridCol w:w="6946"/>
      <w:gridCol w:w="946"/>
    </w:tblGrid>
    <w:tr w:rsidR="001041F9" w14:paraId="74412337" w14:textId="77777777">
      <w:trPr>
        <w:trHeight w:val="713"/>
        <w:jc w:val="center"/>
      </w:trPr>
      <w:tc>
        <w:tcPr>
          <w:tcW w:w="1134" w:type="dxa"/>
          <w:vAlign w:val="center"/>
        </w:tcPr>
        <w:p w14:paraId="0E8F28B6" w14:textId="77777777" w:rsidR="001041F9" w:rsidRDefault="0071416F">
          <w:pPr>
            <w:tabs>
              <w:tab w:val="left" w:pos="0"/>
            </w:tabs>
            <w:ind w:left="-103"/>
            <w:jc w:val="center"/>
            <w:rPr>
              <w:rFonts w:ascii="Palatino" w:hAnsi="Palatino"/>
              <w:sz w:val="16"/>
              <w:szCs w:val="16"/>
            </w:rPr>
          </w:pPr>
          <w:r>
            <w:rPr>
              <w:rFonts w:ascii="Palatino" w:hAnsi="Palatino"/>
              <w:noProof/>
              <w:sz w:val="16"/>
              <w:szCs w:val="16"/>
            </w:rPr>
            <w:drawing>
              <wp:inline distT="0" distB="0" distL="0" distR="0" wp14:anchorId="444E6636" wp14:editId="0EB41138">
                <wp:extent cx="577850" cy="454660"/>
                <wp:effectExtent l="0" t="0" r="0" b="254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l="9705" t="9689" r="9298" b="11294"/>
                        <a:stretch>
                          <a:fillRect/>
                        </a:stretch>
                      </pic:blipFill>
                      <pic:spPr>
                        <a:xfrm>
                          <a:off x="0" y="0"/>
                          <a:ext cx="592774" cy="466368"/>
                        </a:xfrm>
                        <a:prstGeom prst="rect">
                          <a:avLst/>
                        </a:prstGeom>
                        <a:ln>
                          <a:noFill/>
                        </a:ln>
                      </pic:spPr>
                    </pic:pic>
                  </a:graphicData>
                </a:graphic>
              </wp:inline>
            </w:drawing>
          </w:r>
        </w:p>
      </w:tc>
      <w:tc>
        <w:tcPr>
          <w:tcW w:w="6946" w:type="dxa"/>
          <w:vAlign w:val="center"/>
        </w:tcPr>
        <w:p w14:paraId="25199334" w14:textId="77777777" w:rsidR="001041F9" w:rsidRDefault="0071416F">
          <w:pPr>
            <w:tabs>
              <w:tab w:val="left" w:pos="0"/>
            </w:tabs>
            <w:spacing w:after="120"/>
            <w:jc w:val="center"/>
            <w:rPr>
              <w:rFonts w:ascii="Montserrat ExtraBold" w:hAnsi="Montserrat ExtraBold"/>
              <w:b/>
              <w:bCs/>
              <w:sz w:val="36"/>
              <w:szCs w:val="36"/>
            </w:rPr>
          </w:pPr>
          <w:r>
            <w:rPr>
              <w:rFonts w:ascii="Montserrat ExtraBold" w:hAnsi="Montserrat ExtraBold"/>
              <w:b/>
              <w:bCs/>
              <w:sz w:val="36"/>
              <w:szCs w:val="36"/>
            </w:rPr>
            <w:t xml:space="preserve">Asia Proceedings of Social Sciences </w:t>
          </w:r>
        </w:p>
        <w:p w14:paraId="6130F77F" w14:textId="77777777" w:rsidR="001041F9" w:rsidRDefault="0071416F">
          <w:pPr>
            <w:jc w:val="center"/>
            <w:rPr>
              <w:rFonts w:ascii="Montserrat Medium" w:hAnsi="Montserrat Medium"/>
              <w:sz w:val="17"/>
              <w:szCs w:val="17"/>
            </w:rPr>
          </w:pPr>
          <w:r>
            <w:rPr>
              <w:rFonts w:ascii="Montserrat Medium" w:hAnsi="Montserrat Medium"/>
              <w:sz w:val="17"/>
              <w:szCs w:val="17"/>
            </w:rPr>
            <w:t xml:space="preserve">Journal Homepage: </w:t>
          </w:r>
          <w:hyperlink r:id="rId2" w:history="1">
            <w:r>
              <w:rPr>
                <w:rStyle w:val="Hyperlink"/>
                <w:rFonts w:ascii="Montserrat Medium" w:hAnsi="Montserrat Medium"/>
                <w:sz w:val="17"/>
                <w:szCs w:val="17"/>
              </w:rPr>
              <w:t>https://readersinsight.net/APSS</w:t>
            </w:r>
          </w:hyperlink>
        </w:p>
      </w:tc>
      <w:tc>
        <w:tcPr>
          <w:tcW w:w="946" w:type="dxa"/>
          <w:vAlign w:val="center"/>
        </w:tcPr>
        <w:p w14:paraId="2E93B986" w14:textId="77777777" w:rsidR="001041F9" w:rsidRDefault="0071416F">
          <w:pPr>
            <w:tabs>
              <w:tab w:val="left" w:pos="0"/>
            </w:tabs>
            <w:jc w:val="center"/>
            <w:rPr>
              <w:rFonts w:ascii="Palatino" w:hAnsi="Palatino"/>
              <w:b/>
              <w:bCs/>
              <w:sz w:val="32"/>
              <w:szCs w:val="32"/>
            </w:rPr>
          </w:pPr>
          <w:r>
            <w:rPr>
              <w:noProof/>
            </w:rPr>
            <w:drawing>
              <wp:inline distT="0" distB="0" distL="0" distR="0" wp14:anchorId="2D053E87" wp14:editId="3D3C88D3">
                <wp:extent cx="462915" cy="462915"/>
                <wp:effectExtent l="0" t="0" r="0" b="0"/>
                <wp:docPr id="9"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Qr code&#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468412" cy="468412"/>
                        </a:xfrm>
                        <a:prstGeom prst="rect">
                          <a:avLst/>
                        </a:prstGeom>
                      </pic:spPr>
                    </pic:pic>
                  </a:graphicData>
                </a:graphic>
              </wp:inline>
            </w:drawing>
          </w:r>
        </w:p>
      </w:tc>
    </w:tr>
    <w:bookmarkEnd w:id="18"/>
    <w:bookmarkEnd w:id="19"/>
  </w:tbl>
  <w:p w14:paraId="01F0F782" w14:textId="77777777" w:rsidR="001041F9" w:rsidRDefault="001041F9">
    <w:pPr>
      <w:tabs>
        <w:tab w:val="left" w:pos="0"/>
      </w:tabs>
      <w:rPr>
        <w:rFonts w:ascii="Palatino" w:hAnsi="Palatino"/>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86B62"/>
    <w:multiLevelType w:val="multilevel"/>
    <w:tmpl w:val="21E86B62"/>
    <w:lvl w:ilvl="0">
      <w:start w:val="1"/>
      <w:numFmt w:val="decimal"/>
      <w:pStyle w:val="RIFigureCaption"/>
      <w:lvlText w:val="Fig. %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4342B8"/>
    <w:multiLevelType w:val="multilevel"/>
    <w:tmpl w:val="2C4342B8"/>
    <w:lvl w:ilvl="0">
      <w:start w:val="1"/>
      <w:numFmt w:val="decimal"/>
      <w:pStyle w:val="RI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EE3F64"/>
    <w:multiLevelType w:val="multilevel"/>
    <w:tmpl w:val="2DEE3F64"/>
    <w:lvl w:ilvl="0">
      <w:start w:val="1"/>
      <w:numFmt w:val="bullet"/>
      <w:pStyle w:val="RIBullet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431487F"/>
    <w:multiLevelType w:val="multilevel"/>
    <w:tmpl w:val="4431487F"/>
    <w:lvl w:ilvl="0">
      <w:start w:val="1"/>
      <w:numFmt w:val="decimal"/>
      <w:pStyle w:val="RINumber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BB2BBD"/>
    <w:multiLevelType w:val="multilevel"/>
    <w:tmpl w:val="4ABB2BBD"/>
    <w:lvl w:ilvl="0">
      <w:start w:val="1"/>
      <w:numFmt w:val="decimal"/>
      <w:pStyle w:val="RITableTitle"/>
      <w:lvlText w:val="Table %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4484053">
    <w:abstractNumId w:val="3"/>
  </w:num>
  <w:num w:numId="2" w16cid:durableId="1255357747">
    <w:abstractNumId w:val="2"/>
  </w:num>
  <w:num w:numId="3" w16cid:durableId="407725651">
    <w:abstractNumId w:val="4"/>
  </w:num>
  <w:num w:numId="4" w16cid:durableId="1142769691">
    <w:abstractNumId w:val="0"/>
  </w:num>
  <w:num w:numId="5" w16cid:durableId="1790078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B4A"/>
    <w:rsid w:val="000111F8"/>
    <w:rsid w:val="0001313D"/>
    <w:rsid w:val="000255D6"/>
    <w:rsid w:val="00027E3C"/>
    <w:rsid w:val="0005279C"/>
    <w:rsid w:val="00060629"/>
    <w:rsid w:val="000629D9"/>
    <w:rsid w:val="00063116"/>
    <w:rsid w:val="00081A8F"/>
    <w:rsid w:val="00083082"/>
    <w:rsid w:val="000B4392"/>
    <w:rsid w:val="000E2C79"/>
    <w:rsid w:val="000E66CB"/>
    <w:rsid w:val="000E7275"/>
    <w:rsid w:val="001041F9"/>
    <w:rsid w:val="00134766"/>
    <w:rsid w:val="00182B6C"/>
    <w:rsid w:val="0018419D"/>
    <w:rsid w:val="00192C7F"/>
    <w:rsid w:val="001A029A"/>
    <w:rsid w:val="001A0D87"/>
    <w:rsid w:val="001A6BEC"/>
    <w:rsid w:val="001C1ADD"/>
    <w:rsid w:val="001D2D73"/>
    <w:rsid w:val="001E3066"/>
    <w:rsid w:val="00215F61"/>
    <w:rsid w:val="00231C41"/>
    <w:rsid w:val="00240756"/>
    <w:rsid w:val="00241189"/>
    <w:rsid w:val="00241418"/>
    <w:rsid w:val="00262E2D"/>
    <w:rsid w:val="00280691"/>
    <w:rsid w:val="00280E70"/>
    <w:rsid w:val="002A3850"/>
    <w:rsid w:val="002C0C14"/>
    <w:rsid w:val="00300F46"/>
    <w:rsid w:val="00311059"/>
    <w:rsid w:val="003269AC"/>
    <w:rsid w:val="00367115"/>
    <w:rsid w:val="00367A3F"/>
    <w:rsid w:val="003739D0"/>
    <w:rsid w:val="00375887"/>
    <w:rsid w:val="00396017"/>
    <w:rsid w:val="003A55C5"/>
    <w:rsid w:val="003C2BDC"/>
    <w:rsid w:val="003D018C"/>
    <w:rsid w:val="0040606D"/>
    <w:rsid w:val="00411ECC"/>
    <w:rsid w:val="00415F8B"/>
    <w:rsid w:val="00460C3B"/>
    <w:rsid w:val="00461895"/>
    <w:rsid w:val="004C5EE2"/>
    <w:rsid w:val="004D35B3"/>
    <w:rsid w:val="004F72AE"/>
    <w:rsid w:val="00531425"/>
    <w:rsid w:val="00552A62"/>
    <w:rsid w:val="0055577E"/>
    <w:rsid w:val="005635C4"/>
    <w:rsid w:val="005663A0"/>
    <w:rsid w:val="0059084C"/>
    <w:rsid w:val="005B2EDE"/>
    <w:rsid w:val="005E5A7D"/>
    <w:rsid w:val="00630ED7"/>
    <w:rsid w:val="00633BA4"/>
    <w:rsid w:val="00662FFE"/>
    <w:rsid w:val="006657C2"/>
    <w:rsid w:val="0066778E"/>
    <w:rsid w:val="00672B78"/>
    <w:rsid w:val="00674CDF"/>
    <w:rsid w:val="00695A3C"/>
    <w:rsid w:val="006B1734"/>
    <w:rsid w:val="006C2B4A"/>
    <w:rsid w:val="006D0E08"/>
    <w:rsid w:val="00705A8D"/>
    <w:rsid w:val="00706020"/>
    <w:rsid w:val="0070756D"/>
    <w:rsid w:val="00710370"/>
    <w:rsid w:val="0071416F"/>
    <w:rsid w:val="00726ECE"/>
    <w:rsid w:val="00760728"/>
    <w:rsid w:val="007917C5"/>
    <w:rsid w:val="00794EF2"/>
    <w:rsid w:val="007A374D"/>
    <w:rsid w:val="007C062D"/>
    <w:rsid w:val="007E1DCA"/>
    <w:rsid w:val="007E3959"/>
    <w:rsid w:val="007F501B"/>
    <w:rsid w:val="00807959"/>
    <w:rsid w:val="00822EDB"/>
    <w:rsid w:val="00825024"/>
    <w:rsid w:val="00830CDF"/>
    <w:rsid w:val="008316A7"/>
    <w:rsid w:val="0084378E"/>
    <w:rsid w:val="00890C32"/>
    <w:rsid w:val="008A073F"/>
    <w:rsid w:val="008A2E20"/>
    <w:rsid w:val="008F1F56"/>
    <w:rsid w:val="00902574"/>
    <w:rsid w:val="00913DEB"/>
    <w:rsid w:val="00917964"/>
    <w:rsid w:val="00931E01"/>
    <w:rsid w:val="0094509B"/>
    <w:rsid w:val="009471E5"/>
    <w:rsid w:val="00955F80"/>
    <w:rsid w:val="00974317"/>
    <w:rsid w:val="009D268D"/>
    <w:rsid w:val="009E464E"/>
    <w:rsid w:val="00A06332"/>
    <w:rsid w:val="00A1280E"/>
    <w:rsid w:val="00A2716B"/>
    <w:rsid w:val="00A37F5D"/>
    <w:rsid w:val="00A41D5E"/>
    <w:rsid w:val="00A45D75"/>
    <w:rsid w:val="00A673AC"/>
    <w:rsid w:val="00A746FA"/>
    <w:rsid w:val="00A9705A"/>
    <w:rsid w:val="00AA1606"/>
    <w:rsid w:val="00AC0CDC"/>
    <w:rsid w:val="00AC6741"/>
    <w:rsid w:val="00B017A5"/>
    <w:rsid w:val="00B06E3F"/>
    <w:rsid w:val="00B309E9"/>
    <w:rsid w:val="00B360B4"/>
    <w:rsid w:val="00B63828"/>
    <w:rsid w:val="00BB1790"/>
    <w:rsid w:val="00BC4145"/>
    <w:rsid w:val="00BC75B7"/>
    <w:rsid w:val="00C0727F"/>
    <w:rsid w:val="00C12A4A"/>
    <w:rsid w:val="00C26006"/>
    <w:rsid w:val="00C7203B"/>
    <w:rsid w:val="00C7781D"/>
    <w:rsid w:val="00CB0899"/>
    <w:rsid w:val="00CE4F1A"/>
    <w:rsid w:val="00CE6C01"/>
    <w:rsid w:val="00D229CE"/>
    <w:rsid w:val="00D24F39"/>
    <w:rsid w:val="00D31893"/>
    <w:rsid w:val="00D37A26"/>
    <w:rsid w:val="00D47A5B"/>
    <w:rsid w:val="00D511A5"/>
    <w:rsid w:val="00D52D6A"/>
    <w:rsid w:val="00D62E07"/>
    <w:rsid w:val="00D67EA4"/>
    <w:rsid w:val="00D759D4"/>
    <w:rsid w:val="00D857D6"/>
    <w:rsid w:val="00D90A3B"/>
    <w:rsid w:val="00DA4BC6"/>
    <w:rsid w:val="00DC4494"/>
    <w:rsid w:val="00DD3679"/>
    <w:rsid w:val="00E12B20"/>
    <w:rsid w:val="00E43552"/>
    <w:rsid w:val="00E70AAB"/>
    <w:rsid w:val="00EA028C"/>
    <w:rsid w:val="00EA09CF"/>
    <w:rsid w:val="00EB20CF"/>
    <w:rsid w:val="00F547C9"/>
    <w:rsid w:val="00F5512D"/>
    <w:rsid w:val="00F92B69"/>
    <w:rsid w:val="00F96234"/>
    <w:rsid w:val="00FA4A9D"/>
    <w:rsid w:val="00FB63D1"/>
    <w:rsid w:val="00FC0DD9"/>
    <w:rsid w:val="406E3EF1"/>
    <w:rsid w:val="7FEF4AB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F6A673"/>
  <w15:docId w15:val="{32C8EC8E-90BE-504D-810B-D921D019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contextualSpacing/>
      <w:jc w:val="both"/>
    </w:pPr>
    <w:rPr>
      <w:rFonts w:eastAsia="Calibri"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pPr>
      <w:spacing w:after="200"/>
      <w:contextualSpacing w:val="0"/>
      <w:jc w:val="left"/>
    </w:pPr>
    <w:rPr>
      <w:rFonts w:asciiTheme="minorHAnsi" w:eastAsiaTheme="minorHAnsi" w:hAnsiTheme="minorHAnsi" w:cstheme="minorBidi"/>
      <w:sz w:val="20"/>
      <w:szCs w:val="20"/>
      <w:lang w:val="en-MY" w:eastAsia="en-US"/>
    </w:rPr>
  </w:style>
  <w:style w:type="paragraph" w:styleId="BalloonText">
    <w:name w:val="Balloon Text"/>
    <w:basedOn w:val="Normal"/>
    <w:link w:val="BalloonTextChar"/>
    <w:uiPriority w:val="99"/>
    <w:semiHidden/>
    <w:unhideWhenUsed/>
    <w:pPr>
      <w:contextualSpacing w:val="0"/>
      <w:jc w:val="left"/>
    </w:pPr>
    <w:rPr>
      <w:rFonts w:ascii="Segoe UI" w:eastAsiaTheme="minorHAnsi" w:hAnsi="Segoe UI" w:cs="Segoe UI"/>
      <w:sz w:val="18"/>
      <w:szCs w:val="18"/>
      <w:lang w:val="en-SG" w:eastAsia="en-US"/>
    </w:rPr>
  </w:style>
  <w:style w:type="paragraph" w:styleId="Footer">
    <w:name w:val="footer"/>
    <w:basedOn w:val="Normal"/>
    <w:link w:val="FooterChar"/>
    <w:uiPriority w:val="99"/>
    <w:unhideWhenUsed/>
    <w:pPr>
      <w:tabs>
        <w:tab w:val="center" w:pos="4513"/>
        <w:tab w:val="right" w:pos="9026"/>
      </w:tabs>
      <w:contextualSpacing w:val="0"/>
      <w:jc w:val="left"/>
    </w:pPr>
    <w:rPr>
      <w:rFonts w:asciiTheme="minorHAnsi" w:eastAsiaTheme="minorHAnsi" w:hAnsiTheme="minorHAnsi" w:cstheme="minorBidi"/>
      <w:sz w:val="22"/>
      <w:szCs w:val="22"/>
      <w:lang w:val="en-SG" w:eastAsia="en-US"/>
    </w:rPr>
  </w:style>
  <w:style w:type="paragraph" w:styleId="Header">
    <w:name w:val="header"/>
    <w:basedOn w:val="Normal"/>
    <w:link w:val="HeaderChar"/>
    <w:uiPriority w:val="99"/>
    <w:unhideWhenUsed/>
    <w:pPr>
      <w:tabs>
        <w:tab w:val="center" w:pos="4513"/>
        <w:tab w:val="right" w:pos="9026"/>
      </w:tabs>
      <w:contextualSpacing w:val="0"/>
      <w:jc w:val="left"/>
    </w:pPr>
    <w:rPr>
      <w:rFonts w:asciiTheme="minorHAnsi" w:eastAsiaTheme="minorHAnsi" w:hAnsiTheme="minorHAnsi" w:cstheme="minorBidi"/>
      <w:sz w:val="22"/>
      <w:szCs w:val="22"/>
      <w:lang w:val="en-SG" w:eastAsia="en-US"/>
    </w:rPr>
  </w:style>
  <w:style w:type="paragraph" w:styleId="CommentSubject">
    <w:name w:val="annotation subject"/>
    <w:basedOn w:val="CommentText"/>
    <w:next w:val="CommentText"/>
    <w:link w:val="CommentSubjectChar"/>
    <w:uiPriority w:val="99"/>
    <w:semiHidden/>
    <w:unhideWhenUsed/>
    <w:pPr>
      <w:spacing w:after="0"/>
      <w:contextualSpacing/>
      <w:jc w:val="both"/>
    </w:pPr>
    <w:rPr>
      <w:rFonts w:ascii="Times New Roman" w:eastAsia="Calibri" w:hAnsi="Times New Roman" w:cs="Arial"/>
      <w:b/>
      <w:bCs/>
      <w:lang w:val="en-US" w:eastAsia="zh-C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character" w:styleId="CommentReference">
    <w:name w:val="annotation reference"/>
    <w:basedOn w:val="DefaultParagraphFont"/>
    <w:uiPriority w:val="99"/>
    <w:semiHidden/>
    <w:unhideWhenUsed/>
    <w:rPr>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CommentTextChar">
    <w:name w:val="Comment Text Char"/>
    <w:basedOn w:val="DefaultParagraphFont"/>
    <w:link w:val="CommentText"/>
    <w:uiPriority w:val="99"/>
    <w:rPr>
      <w:sz w:val="20"/>
      <w:szCs w:val="20"/>
      <w:lang w:val="en-MY"/>
    </w:rPr>
  </w:style>
  <w:style w:type="paragraph" w:styleId="ListParagraph">
    <w:name w:val="List Paragraph"/>
    <w:basedOn w:val="Normal"/>
    <w:link w:val="ListParagraphChar"/>
    <w:uiPriority w:val="34"/>
    <w:qFormat/>
    <w:pPr>
      <w:ind w:left="720"/>
      <w:jc w:val="left"/>
    </w:pPr>
    <w:rPr>
      <w:rFonts w:eastAsia="Times New Roman" w:cs="Times New Roman"/>
      <w:lang w:eastAsia="en-US"/>
    </w:rPr>
  </w:style>
  <w:style w:type="paragraph" w:customStyle="1" w:styleId="RIPaperTitle">
    <w:name w:val="RI Paper Title"/>
    <w:basedOn w:val="Normal"/>
    <w:link w:val="RIPaperTitleChar"/>
    <w:qFormat/>
    <w:pPr>
      <w:spacing w:before="240" w:after="120" w:line="264" w:lineRule="auto"/>
      <w:contextualSpacing w:val="0"/>
      <w:jc w:val="center"/>
    </w:pPr>
    <w:rPr>
      <w:rFonts w:ascii="Montserrat Black" w:eastAsia="Times New Roman" w:hAnsi="Montserrat Black" w:cs="Times New Roman"/>
      <w:smallCaps/>
      <w:sz w:val="28"/>
      <w:szCs w:val="32"/>
      <w:lang w:eastAsia="en-US"/>
    </w:rPr>
  </w:style>
  <w:style w:type="paragraph" w:customStyle="1" w:styleId="RIAuthorName">
    <w:name w:val="RI Author Name"/>
    <w:basedOn w:val="Normal"/>
    <w:link w:val="RIAuthorNameChar"/>
    <w:qFormat/>
    <w:pPr>
      <w:spacing w:before="240" w:after="120" w:line="276" w:lineRule="auto"/>
      <w:contextualSpacing w:val="0"/>
      <w:jc w:val="center"/>
    </w:pPr>
    <w:rPr>
      <w:rFonts w:ascii="Montserrat Medium" w:eastAsia="Times New Roman" w:hAnsi="Montserrat Medium" w:cs="Times New Roman"/>
      <w:lang w:eastAsia="en-US"/>
    </w:rPr>
  </w:style>
  <w:style w:type="character" w:customStyle="1" w:styleId="RIPaperTitleChar">
    <w:name w:val="RI Paper Title Char"/>
    <w:basedOn w:val="DefaultParagraphFont"/>
    <w:link w:val="RIPaperTitle"/>
    <w:rPr>
      <w:rFonts w:ascii="Montserrat Black" w:eastAsia="Times New Roman" w:hAnsi="Montserrat Black" w:cs="Times New Roman"/>
      <w:smallCaps/>
      <w:sz w:val="28"/>
      <w:szCs w:val="32"/>
      <w:lang w:val="en-US"/>
    </w:rPr>
  </w:style>
  <w:style w:type="paragraph" w:customStyle="1" w:styleId="RIAffiliation">
    <w:name w:val="RI Affiliation"/>
    <w:basedOn w:val="Normal"/>
    <w:link w:val="RIAffiliationChar"/>
    <w:qFormat/>
    <w:pPr>
      <w:contextualSpacing w:val="0"/>
    </w:pPr>
    <w:rPr>
      <w:rFonts w:ascii="Montserrat" w:eastAsia="Times New Roman" w:hAnsi="Montserrat" w:cs="Times New Roman"/>
      <w:sz w:val="18"/>
      <w:szCs w:val="16"/>
      <w:lang w:eastAsia="en-US"/>
    </w:rPr>
  </w:style>
  <w:style w:type="character" w:customStyle="1" w:styleId="RIAuthorNameChar">
    <w:name w:val="RI Author Name Char"/>
    <w:basedOn w:val="DefaultParagraphFont"/>
    <w:link w:val="RIAuthorName"/>
    <w:rPr>
      <w:rFonts w:ascii="Montserrat Medium" w:eastAsia="Times New Roman" w:hAnsi="Montserrat Medium" w:cs="Times New Roman"/>
      <w:sz w:val="24"/>
      <w:szCs w:val="24"/>
      <w:lang w:val="en-US"/>
    </w:rPr>
  </w:style>
  <w:style w:type="paragraph" w:customStyle="1" w:styleId="RICorrespondingEmail">
    <w:name w:val="RI Corresponding Email"/>
    <w:basedOn w:val="Normal"/>
    <w:link w:val="RICorrespondingEmailChar"/>
    <w:qFormat/>
    <w:pPr>
      <w:spacing w:before="120" w:after="120" w:line="276" w:lineRule="auto"/>
      <w:contextualSpacing w:val="0"/>
      <w:jc w:val="left"/>
    </w:pPr>
    <w:rPr>
      <w:rFonts w:ascii="Montserrat" w:eastAsia="Times New Roman" w:hAnsi="Montserrat" w:cs="Times New Roman"/>
      <w:color w:val="000000" w:themeColor="text1"/>
      <w:sz w:val="16"/>
      <w:szCs w:val="16"/>
      <w:u w:val="single"/>
      <w:lang w:eastAsia="en-US"/>
    </w:rPr>
  </w:style>
  <w:style w:type="character" w:customStyle="1" w:styleId="RIAffiliationChar">
    <w:name w:val="RI Affiliation Char"/>
    <w:basedOn w:val="DefaultParagraphFont"/>
    <w:link w:val="RIAffiliation"/>
    <w:rPr>
      <w:rFonts w:ascii="Montserrat" w:eastAsia="Times New Roman" w:hAnsi="Montserrat" w:cs="Times New Roman"/>
      <w:sz w:val="18"/>
      <w:szCs w:val="16"/>
      <w:lang w:val="en-US"/>
    </w:rPr>
  </w:style>
  <w:style w:type="paragraph" w:customStyle="1" w:styleId="RIAbstractHead">
    <w:name w:val="RI Abstract Head"/>
    <w:basedOn w:val="Normal"/>
    <w:link w:val="RIAbstractHeadChar"/>
    <w:qFormat/>
    <w:pPr>
      <w:spacing w:before="300" w:after="120" w:line="276" w:lineRule="auto"/>
      <w:contextualSpacing w:val="0"/>
      <w:jc w:val="left"/>
    </w:pPr>
    <w:rPr>
      <w:rFonts w:ascii="Montserrat ExtraBold" w:eastAsia="Times New Roman" w:hAnsi="Montserrat ExtraBold" w:cs="Times New Roman"/>
      <w:color w:val="002060"/>
      <w:spacing w:val="100"/>
      <w:lang w:eastAsia="en-US"/>
    </w:rPr>
  </w:style>
  <w:style w:type="character" w:customStyle="1" w:styleId="RICorrespondingEmailChar">
    <w:name w:val="RI Corresponding Email Char"/>
    <w:basedOn w:val="DefaultParagraphFont"/>
    <w:link w:val="RICorrespondingEmail"/>
    <w:rPr>
      <w:rFonts w:ascii="Montserrat" w:eastAsia="Times New Roman" w:hAnsi="Montserrat" w:cs="Times New Roman"/>
      <w:color w:val="000000" w:themeColor="text1"/>
      <w:sz w:val="16"/>
      <w:szCs w:val="16"/>
      <w:u w:val="single"/>
      <w:lang w:val="en-US"/>
    </w:rPr>
  </w:style>
  <w:style w:type="paragraph" w:customStyle="1" w:styleId="RiAbstractText">
    <w:name w:val="Ri Abstract Text"/>
    <w:basedOn w:val="Normal"/>
    <w:link w:val="RiAbstractTextChar"/>
    <w:qFormat/>
    <w:pPr>
      <w:spacing w:after="200" w:line="264" w:lineRule="auto"/>
      <w:contextualSpacing w:val="0"/>
    </w:pPr>
    <w:rPr>
      <w:rFonts w:ascii="Montserrat" w:eastAsia="Times New Roman" w:hAnsi="Montserrat" w:cs="Times New Roman"/>
      <w:sz w:val="18"/>
      <w:szCs w:val="18"/>
      <w:lang w:eastAsia="en-US"/>
    </w:rPr>
  </w:style>
  <w:style w:type="character" w:customStyle="1" w:styleId="RIAbstractHeadChar">
    <w:name w:val="RI Abstract Head Char"/>
    <w:basedOn w:val="DefaultParagraphFont"/>
    <w:link w:val="RIAbstractHead"/>
    <w:rPr>
      <w:rFonts w:ascii="Montserrat ExtraBold" w:eastAsia="Times New Roman" w:hAnsi="Montserrat ExtraBold" w:cs="Times New Roman"/>
      <w:color w:val="002060"/>
      <w:spacing w:val="100"/>
      <w:sz w:val="24"/>
      <w:szCs w:val="24"/>
      <w:lang w:val="en-US"/>
    </w:rPr>
  </w:style>
  <w:style w:type="paragraph" w:customStyle="1" w:styleId="RIKeywords">
    <w:name w:val="RI Keywords"/>
    <w:basedOn w:val="Normal"/>
    <w:link w:val="RIKeywordsChar"/>
    <w:qFormat/>
    <w:pPr>
      <w:spacing w:before="120" w:after="120" w:line="276" w:lineRule="auto"/>
      <w:contextualSpacing w:val="0"/>
    </w:pPr>
    <w:rPr>
      <w:rFonts w:ascii="Montserrat" w:eastAsia="Times New Roman" w:hAnsi="Montserrat" w:cs="Times New Roman"/>
      <w:i/>
      <w:iCs/>
      <w:sz w:val="18"/>
      <w:szCs w:val="18"/>
      <w:lang w:eastAsia="en-US"/>
    </w:rPr>
  </w:style>
  <w:style w:type="character" w:customStyle="1" w:styleId="RiAbstractTextChar">
    <w:name w:val="Ri Abstract Text Char"/>
    <w:basedOn w:val="DefaultParagraphFont"/>
    <w:link w:val="RiAbstractText"/>
    <w:rPr>
      <w:rFonts w:ascii="Montserrat" w:eastAsia="Times New Roman" w:hAnsi="Montserrat" w:cs="Times New Roman"/>
      <w:sz w:val="18"/>
      <w:szCs w:val="18"/>
      <w:lang w:val="en-US"/>
    </w:rPr>
  </w:style>
  <w:style w:type="paragraph" w:customStyle="1" w:styleId="RIJELClsfction">
    <w:name w:val="RI JEL Clsfction"/>
    <w:basedOn w:val="Normal"/>
    <w:link w:val="RIJELClsfctionChar"/>
    <w:qFormat/>
    <w:pPr>
      <w:spacing w:before="120" w:after="120" w:line="276" w:lineRule="auto"/>
      <w:contextualSpacing w:val="0"/>
    </w:pPr>
    <w:rPr>
      <w:rFonts w:ascii="Montserrat" w:eastAsia="Times New Roman" w:hAnsi="Montserrat" w:cs="Times New Roman"/>
      <w:sz w:val="18"/>
      <w:szCs w:val="18"/>
      <w:lang w:eastAsia="en-US"/>
    </w:rPr>
  </w:style>
  <w:style w:type="character" w:customStyle="1" w:styleId="RIKeywordsChar">
    <w:name w:val="RI Keywords Char"/>
    <w:basedOn w:val="DefaultParagraphFont"/>
    <w:link w:val="RIKeywords"/>
    <w:rPr>
      <w:rFonts w:ascii="Montserrat" w:eastAsia="Times New Roman" w:hAnsi="Montserrat" w:cs="Times New Roman"/>
      <w:i/>
      <w:iCs/>
      <w:sz w:val="18"/>
      <w:szCs w:val="18"/>
      <w:lang w:val="en-US"/>
    </w:rPr>
  </w:style>
  <w:style w:type="paragraph" w:customStyle="1" w:styleId="RIHeading1">
    <w:name w:val="RI Heading1"/>
    <w:basedOn w:val="Normal"/>
    <w:link w:val="RIHeading1Char"/>
    <w:pPr>
      <w:spacing w:before="240" w:after="120" w:line="276" w:lineRule="auto"/>
      <w:contextualSpacing w:val="0"/>
    </w:pPr>
    <w:rPr>
      <w:rFonts w:ascii="Montserrat ExtraBold" w:eastAsia="Times New Roman" w:hAnsi="Montserrat ExtraBold" w:cs="Times New Roman"/>
      <w:spacing w:val="40"/>
      <w:sz w:val="28"/>
      <w:lang w:eastAsia="en-US"/>
    </w:rPr>
  </w:style>
  <w:style w:type="character" w:customStyle="1" w:styleId="RIJELClsfctionChar">
    <w:name w:val="RI JEL Clsfction Char"/>
    <w:basedOn w:val="DefaultParagraphFont"/>
    <w:link w:val="RIJELClsfction"/>
    <w:rPr>
      <w:rFonts w:ascii="Montserrat" w:eastAsia="Times New Roman" w:hAnsi="Montserrat" w:cs="Times New Roman"/>
      <w:sz w:val="18"/>
      <w:szCs w:val="18"/>
      <w:lang w:val="en-US"/>
    </w:rPr>
  </w:style>
  <w:style w:type="paragraph" w:customStyle="1" w:styleId="RIText">
    <w:name w:val="RI Text"/>
    <w:basedOn w:val="Normal"/>
    <w:link w:val="RITextChar"/>
    <w:qFormat/>
    <w:pPr>
      <w:spacing w:before="120" w:after="120" w:line="276" w:lineRule="auto"/>
      <w:contextualSpacing w:val="0"/>
    </w:pPr>
    <w:rPr>
      <w:rFonts w:ascii="Montserrat" w:eastAsia="Times New Roman" w:hAnsi="Montserrat" w:cs="Times New Roman"/>
      <w:sz w:val="20"/>
      <w:szCs w:val="20"/>
      <w:lang w:eastAsia="en-US"/>
    </w:rPr>
  </w:style>
  <w:style w:type="character" w:customStyle="1" w:styleId="RIHeading1Char">
    <w:name w:val="RI Heading1 Char"/>
    <w:basedOn w:val="DefaultParagraphFont"/>
    <w:link w:val="RIHeading1"/>
    <w:rPr>
      <w:rFonts w:ascii="Montserrat ExtraBold" w:eastAsia="Times New Roman" w:hAnsi="Montserrat ExtraBold" w:cs="Times New Roman"/>
      <w:spacing w:val="40"/>
      <w:sz w:val="28"/>
      <w:szCs w:val="24"/>
      <w:lang w:val="en-US"/>
    </w:rPr>
  </w:style>
  <w:style w:type="paragraph" w:customStyle="1" w:styleId="RIHeading2">
    <w:name w:val="RI Heading2"/>
    <w:basedOn w:val="Normal"/>
    <w:link w:val="RIHeading2Char"/>
    <w:qFormat/>
    <w:pPr>
      <w:spacing w:before="240" w:after="120" w:line="276" w:lineRule="auto"/>
      <w:ind w:left="794" w:hanging="794"/>
      <w:contextualSpacing w:val="0"/>
    </w:pPr>
    <w:rPr>
      <w:rFonts w:ascii="Montserrat SemiBold" w:eastAsia="Times New Roman" w:hAnsi="Montserrat SemiBold" w:cs="Times New Roman"/>
      <w:smallCaps/>
      <w:color w:val="002060"/>
      <w:lang w:eastAsia="en-US"/>
    </w:rPr>
  </w:style>
  <w:style w:type="character" w:customStyle="1" w:styleId="RITextChar">
    <w:name w:val="RI Text Char"/>
    <w:basedOn w:val="DefaultParagraphFont"/>
    <w:link w:val="RIText"/>
    <w:rPr>
      <w:rFonts w:ascii="Montserrat" w:eastAsia="Times New Roman" w:hAnsi="Montserrat" w:cs="Times New Roman"/>
      <w:sz w:val="20"/>
      <w:szCs w:val="20"/>
      <w:lang w:val="en-US"/>
    </w:rPr>
  </w:style>
  <w:style w:type="paragraph" w:customStyle="1" w:styleId="RIHeading3">
    <w:name w:val="RI Heading3"/>
    <w:basedOn w:val="Normal"/>
    <w:link w:val="RIHeading3Char"/>
    <w:qFormat/>
    <w:pPr>
      <w:spacing w:before="60" w:after="120" w:line="276" w:lineRule="auto"/>
      <w:ind w:left="964" w:hanging="964"/>
      <w:contextualSpacing w:val="0"/>
    </w:pPr>
    <w:rPr>
      <w:rFonts w:ascii="Montserrat SemiBold" w:eastAsia="Times New Roman" w:hAnsi="Montserrat SemiBold" w:cs="Times New Roman"/>
      <w:color w:val="002060"/>
      <w:sz w:val="22"/>
      <w:szCs w:val="22"/>
      <w:lang w:eastAsia="en-US"/>
    </w:rPr>
  </w:style>
  <w:style w:type="character" w:customStyle="1" w:styleId="RIHeading2Char">
    <w:name w:val="RI Heading2 Char"/>
    <w:basedOn w:val="DefaultParagraphFont"/>
    <w:link w:val="RIHeading2"/>
    <w:rPr>
      <w:rFonts w:ascii="Montserrat SemiBold" w:eastAsia="Times New Roman" w:hAnsi="Montserrat SemiBold" w:cs="Times New Roman"/>
      <w:smallCaps/>
      <w:color w:val="002060"/>
      <w:sz w:val="24"/>
      <w:szCs w:val="24"/>
      <w:lang w:val="en-US"/>
    </w:rPr>
  </w:style>
  <w:style w:type="paragraph" w:customStyle="1" w:styleId="RIHeading4">
    <w:name w:val="RI Heading4"/>
    <w:basedOn w:val="Normal"/>
    <w:link w:val="RIHeading4Char"/>
    <w:qFormat/>
    <w:pPr>
      <w:spacing w:before="120" w:after="80" w:line="276" w:lineRule="auto"/>
      <w:ind w:left="1077" w:hanging="1077"/>
      <w:contextualSpacing w:val="0"/>
    </w:pPr>
    <w:rPr>
      <w:rFonts w:ascii="Montserrat SemiBold" w:eastAsia="Times New Roman" w:hAnsi="Montserrat SemiBold" w:cs="Times New Roman"/>
      <w:i/>
      <w:iCs/>
      <w:color w:val="002060"/>
      <w:sz w:val="20"/>
      <w:szCs w:val="20"/>
      <w:lang w:eastAsia="en-US"/>
    </w:rPr>
  </w:style>
  <w:style w:type="character" w:customStyle="1" w:styleId="RIHeading3Char">
    <w:name w:val="RI Heading3 Char"/>
    <w:basedOn w:val="DefaultParagraphFont"/>
    <w:link w:val="RIHeading3"/>
    <w:rPr>
      <w:rFonts w:ascii="Montserrat SemiBold" w:eastAsia="Times New Roman" w:hAnsi="Montserrat SemiBold" w:cs="Times New Roman"/>
      <w:color w:val="002060"/>
      <w:lang w:val="en-US"/>
    </w:rPr>
  </w:style>
  <w:style w:type="paragraph" w:customStyle="1" w:styleId="RINumberList">
    <w:name w:val="RI Number List"/>
    <w:basedOn w:val="ListParagraph"/>
    <w:link w:val="RINumberListChar"/>
    <w:qFormat/>
    <w:pPr>
      <w:numPr>
        <w:numId w:val="1"/>
      </w:numPr>
      <w:spacing w:after="120" w:line="276" w:lineRule="auto"/>
      <w:ind w:left="624" w:hanging="397"/>
      <w:jc w:val="both"/>
    </w:pPr>
    <w:rPr>
      <w:rFonts w:ascii="Montserrat" w:hAnsi="Montserrat"/>
      <w:sz w:val="20"/>
      <w:szCs w:val="20"/>
    </w:rPr>
  </w:style>
  <w:style w:type="character" w:customStyle="1" w:styleId="RIHeading4Char">
    <w:name w:val="RI Heading4 Char"/>
    <w:basedOn w:val="DefaultParagraphFont"/>
    <w:link w:val="RIHeading4"/>
    <w:rPr>
      <w:rFonts w:ascii="Montserrat SemiBold" w:eastAsia="Times New Roman" w:hAnsi="Montserrat SemiBold" w:cs="Times New Roman"/>
      <w:i/>
      <w:iCs/>
      <w:color w:val="002060"/>
      <w:sz w:val="20"/>
      <w:szCs w:val="20"/>
      <w:lang w:val="en-US"/>
    </w:rPr>
  </w:style>
  <w:style w:type="paragraph" w:customStyle="1" w:styleId="RIBulletList">
    <w:name w:val="RI Bullet List"/>
    <w:basedOn w:val="ListParagraph"/>
    <w:link w:val="RIBulletListChar"/>
    <w:qFormat/>
    <w:pPr>
      <w:numPr>
        <w:numId w:val="2"/>
      </w:numPr>
      <w:spacing w:after="120" w:line="276" w:lineRule="auto"/>
      <w:ind w:left="681" w:hanging="397"/>
      <w:jc w:val="both"/>
    </w:pPr>
    <w:rPr>
      <w:rFonts w:ascii="Montserrat" w:hAnsi="Montserrat"/>
      <w:sz w:val="20"/>
      <w:szCs w:val="20"/>
    </w:rPr>
  </w:style>
  <w:style w:type="character" w:customStyle="1" w:styleId="ListParagraphChar">
    <w:name w:val="List Paragraph Char"/>
    <w:basedOn w:val="DefaultParagraphFont"/>
    <w:link w:val="ListParagraph"/>
    <w:uiPriority w:val="34"/>
    <w:rPr>
      <w:rFonts w:ascii="Times New Roman" w:eastAsia="Times New Roman" w:hAnsi="Times New Roman" w:cs="Times New Roman"/>
      <w:sz w:val="24"/>
      <w:szCs w:val="24"/>
      <w:lang w:val="en-US"/>
    </w:rPr>
  </w:style>
  <w:style w:type="character" w:customStyle="1" w:styleId="RINumberListChar">
    <w:name w:val="RI Number List Char"/>
    <w:basedOn w:val="ListParagraphChar"/>
    <w:link w:val="RINumberList"/>
    <w:rPr>
      <w:rFonts w:ascii="Montserrat" w:eastAsia="Times New Roman" w:hAnsi="Montserrat" w:cs="Times New Roman"/>
      <w:sz w:val="20"/>
      <w:szCs w:val="20"/>
      <w:lang w:val="en-US"/>
    </w:rPr>
  </w:style>
  <w:style w:type="paragraph" w:customStyle="1" w:styleId="RITableTitle">
    <w:name w:val="RI Table Title"/>
    <w:basedOn w:val="ListParagraph"/>
    <w:link w:val="RITableTitleChar"/>
    <w:qFormat/>
    <w:pPr>
      <w:numPr>
        <w:numId w:val="3"/>
      </w:numPr>
      <w:spacing w:before="180" w:after="60" w:line="276" w:lineRule="auto"/>
      <w:ind w:left="964" w:hanging="964"/>
      <w:jc w:val="both"/>
    </w:pPr>
    <w:rPr>
      <w:rFonts w:ascii="Montserrat Medium" w:hAnsi="Montserrat Medium"/>
      <w:sz w:val="20"/>
      <w:szCs w:val="20"/>
    </w:rPr>
  </w:style>
  <w:style w:type="character" w:customStyle="1" w:styleId="RIBulletListChar">
    <w:name w:val="RI Bullet List Char"/>
    <w:basedOn w:val="ListParagraphChar"/>
    <w:link w:val="RIBulletList"/>
    <w:rPr>
      <w:rFonts w:ascii="Montserrat" w:eastAsia="Times New Roman" w:hAnsi="Montserrat" w:cs="Times New Roman"/>
      <w:sz w:val="20"/>
      <w:szCs w:val="20"/>
      <w:lang w:val="en-US"/>
    </w:rPr>
  </w:style>
  <w:style w:type="paragraph" w:customStyle="1" w:styleId="RITableHeadingRow">
    <w:name w:val="RI Table Heading Row"/>
    <w:basedOn w:val="Normal"/>
    <w:link w:val="RITableHeadingRowChar"/>
    <w:qFormat/>
    <w:pPr>
      <w:spacing w:line="276" w:lineRule="auto"/>
      <w:contextualSpacing w:val="0"/>
    </w:pPr>
    <w:rPr>
      <w:rFonts w:ascii="Montserrat Medium" w:eastAsia="Times New Roman" w:hAnsi="Montserrat Medium" w:cs="Times New Roman"/>
      <w:b/>
      <w:bCs/>
      <w:sz w:val="16"/>
      <w:szCs w:val="16"/>
      <w:lang w:eastAsia="en-US"/>
    </w:rPr>
  </w:style>
  <w:style w:type="character" w:customStyle="1" w:styleId="RITableTitleChar">
    <w:name w:val="RI Table Title Char"/>
    <w:basedOn w:val="ListParagraphChar"/>
    <w:link w:val="RITableTitle"/>
    <w:rPr>
      <w:rFonts w:ascii="Montserrat Medium" w:eastAsia="Times New Roman" w:hAnsi="Montserrat Medium" w:cs="Times New Roman"/>
      <w:sz w:val="20"/>
      <w:szCs w:val="20"/>
      <w:lang w:val="en-US"/>
    </w:rPr>
  </w:style>
  <w:style w:type="paragraph" w:customStyle="1" w:styleId="RITableText">
    <w:name w:val="RI Table Text"/>
    <w:basedOn w:val="Normal"/>
    <w:link w:val="RITableTextChar"/>
    <w:qFormat/>
    <w:pPr>
      <w:spacing w:line="276" w:lineRule="auto"/>
      <w:contextualSpacing w:val="0"/>
    </w:pPr>
    <w:rPr>
      <w:rFonts w:ascii="Montserrat" w:eastAsia="Times New Roman" w:hAnsi="Montserrat" w:cs="Times New Roman"/>
      <w:sz w:val="16"/>
      <w:szCs w:val="16"/>
      <w:lang w:eastAsia="en-US"/>
    </w:rPr>
  </w:style>
  <w:style w:type="character" w:customStyle="1" w:styleId="RITableHeadingRowChar">
    <w:name w:val="RI Table Heading Row Char"/>
    <w:basedOn w:val="DefaultParagraphFont"/>
    <w:link w:val="RITableHeadingRow"/>
    <w:rPr>
      <w:rFonts w:ascii="Montserrat Medium" w:eastAsia="Times New Roman" w:hAnsi="Montserrat Medium" w:cs="Times New Roman"/>
      <w:b/>
      <w:bCs/>
      <w:sz w:val="16"/>
      <w:szCs w:val="16"/>
      <w:lang w:val="en-US"/>
    </w:rPr>
  </w:style>
  <w:style w:type="paragraph" w:customStyle="1" w:styleId="RIFigure">
    <w:name w:val="RI Figure"/>
    <w:basedOn w:val="Normal"/>
    <w:link w:val="RIFigureChar"/>
    <w:qFormat/>
    <w:pPr>
      <w:spacing w:before="240"/>
      <w:contextualSpacing w:val="0"/>
      <w:jc w:val="center"/>
    </w:pPr>
    <w:rPr>
      <w:rFonts w:ascii="Montserrat" w:eastAsia="Times New Roman" w:hAnsi="Montserrat" w:cs="Times New Roman"/>
      <w:lang w:eastAsia="en-US"/>
    </w:rPr>
  </w:style>
  <w:style w:type="character" w:customStyle="1" w:styleId="RITableTextChar">
    <w:name w:val="RI Table Text Char"/>
    <w:basedOn w:val="DefaultParagraphFont"/>
    <w:link w:val="RITableText"/>
    <w:rPr>
      <w:rFonts w:ascii="Montserrat" w:eastAsia="Times New Roman" w:hAnsi="Montserrat" w:cs="Times New Roman"/>
      <w:sz w:val="16"/>
      <w:szCs w:val="16"/>
      <w:lang w:val="en-US"/>
    </w:rPr>
  </w:style>
  <w:style w:type="paragraph" w:customStyle="1" w:styleId="RITableCaption">
    <w:name w:val="RI Table Caption"/>
    <w:basedOn w:val="Normal"/>
    <w:link w:val="RITableCaptionChar"/>
    <w:qFormat/>
    <w:pPr>
      <w:spacing w:before="60" w:after="120" w:line="276" w:lineRule="auto"/>
      <w:contextualSpacing w:val="0"/>
      <w:jc w:val="center"/>
    </w:pPr>
    <w:rPr>
      <w:rFonts w:ascii="Montserrat" w:eastAsia="Times New Roman" w:hAnsi="Montserrat" w:cs="Times New Roman"/>
      <w:i/>
      <w:iCs/>
      <w:sz w:val="14"/>
      <w:szCs w:val="14"/>
      <w:lang w:eastAsia="en-US"/>
    </w:rPr>
  </w:style>
  <w:style w:type="character" w:customStyle="1" w:styleId="RIFigureChar">
    <w:name w:val="RI Figure Char"/>
    <w:basedOn w:val="DefaultParagraphFont"/>
    <w:link w:val="RIFigure"/>
    <w:rPr>
      <w:rFonts w:ascii="Montserrat" w:eastAsia="Times New Roman" w:hAnsi="Montserrat" w:cs="Times New Roman"/>
      <w:sz w:val="24"/>
      <w:szCs w:val="24"/>
      <w:lang w:val="en-US"/>
    </w:rPr>
  </w:style>
  <w:style w:type="paragraph" w:customStyle="1" w:styleId="RIFigureCaption">
    <w:name w:val="RI Figure Caption"/>
    <w:basedOn w:val="ListParagraph"/>
    <w:link w:val="RIFigureCaptionChar"/>
    <w:qFormat/>
    <w:pPr>
      <w:numPr>
        <w:numId w:val="4"/>
      </w:numPr>
      <w:spacing w:before="60" w:after="240" w:line="276" w:lineRule="auto"/>
      <w:ind w:left="709" w:hanging="709"/>
      <w:jc w:val="center"/>
    </w:pPr>
    <w:rPr>
      <w:rFonts w:ascii="Montserrat Medium" w:hAnsi="Montserrat Medium"/>
      <w:sz w:val="18"/>
      <w:szCs w:val="18"/>
    </w:rPr>
  </w:style>
  <w:style w:type="character" w:customStyle="1" w:styleId="RITableCaptionChar">
    <w:name w:val="RI Table Caption Char"/>
    <w:basedOn w:val="DefaultParagraphFont"/>
    <w:link w:val="RITableCaption"/>
    <w:rPr>
      <w:rFonts w:ascii="Montserrat" w:eastAsia="Times New Roman" w:hAnsi="Montserrat" w:cs="Times New Roman"/>
      <w:i/>
      <w:iCs/>
      <w:sz w:val="14"/>
      <w:szCs w:val="14"/>
      <w:lang w:val="en-US"/>
    </w:rPr>
  </w:style>
  <w:style w:type="paragraph" w:customStyle="1" w:styleId="RIAck-RefHead">
    <w:name w:val="RI Ack-Ref Head"/>
    <w:basedOn w:val="Normal"/>
    <w:link w:val="RIAck-RefHeadChar"/>
    <w:qFormat/>
    <w:pPr>
      <w:spacing w:before="240" w:after="120" w:line="276" w:lineRule="auto"/>
      <w:ind w:left="794" w:hanging="794"/>
      <w:contextualSpacing w:val="0"/>
    </w:pPr>
    <w:rPr>
      <w:rFonts w:ascii="Montserrat SemiBold" w:eastAsia="Times New Roman" w:hAnsi="Montserrat SemiBold" w:cs="Times New Roman"/>
      <w:color w:val="002060"/>
      <w:lang w:eastAsia="en-US"/>
    </w:rPr>
  </w:style>
  <w:style w:type="character" w:customStyle="1" w:styleId="RIFigureCaptionChar">
    <w:name w:val="RI Figure Caption Char"/>
    <w:basedOn w:val="ListParagraphChar"/>
    <w:link w:val="RIFigureCaption"/>
    <w:rPr>
      <w:rFonts w:ascii="Montserrat Medium" w:eastAsia="Times New Roman" w:hAnsi="Montserrat Medium" w:cs="Times New Roman"/>
      <w:sz w:val="18"/>
      <w:szCs w:val="18"/>
      <w:lang w:val="en-US"/>
    </w:rPr>
  </w:style>
  <w:style w:type="paragraph" w:customStyle="1" w:styleId="RIReference">
    <w:name w:val="RI Reference"/>
    <w:basedOn w:val="Normal"/>
    <w:link w:val="RIReferenceChar"/>
    <w:qFormat/>
    <w:pPr>
      <w:spacing w:after="120"/>
      <w:ind w:left="794" w:hanging="794"/>
      <w:contextualSpacing w:val="0"/>
    </w:pPr>
    <w:rPr>
      <w:rFonts w:ascii="Montserrat" w:eastAsia="Times New Roman" w:hAnsi="Montserrat" w:cs="Times New Roman"/>
      <w:sz w:val="18"/>
      <w:szCs w:val="20"/>
      <w:lang w:eastAsia="en-US"/>
    </w:rPr>
  </w:style>
  <w:style w:type="character" w:customStyle="1" w:styleId="RIAck-RefHeadChar">
    <w:name w:val="RI Ack-Ref Head Char"/>
    <w:basedOn w:val="DefaultParagraphFont"/>
    <w:link w:val="RIAck-RefHead"/>
    <w:rPr>
      <w:rFonts w:ascii="Montserrat SemiBold" w:eastAsia="Times New Roman" w:hAnsi="Montserrat SemiBold" w:cs="Times New Roman"/>
      <w:color w:val="002060"/>
      <w:sz w:val="24"/>
      <w:szCs w:val="24"/>
      <w:lang w:val="en-US"/>
    </w:rPr>
  </w:style>
  <w:style w:type="paragraph" w:customStyle="1" w:styleId="RIArticlHistory">
    <w:name w:val="RI Articl History"/>
    <w:basedOn w:val="Normal"/>
    <w:link w:val="RIArticlHistoryChar"/>
    <w:qFormat/>
    <w:pPr>
      <w:spacing w:before="120" w:after="120" w:line="276" w:lineRule="auto"/>
      <w:contextualSpacing w:val="0"/>
      <w:jc w:val="left"/>
    </w:pPr>
    <w:rPr>
      <w:rFonts w:ascii="Montserrat Light" w:eastAsia="Times New Roman" w:hAnsi="Montserrat Light" w:cs="Times New Roman"/>
      <w:color w:val="000000" w:themeColor="text1"/>
      <w:sz w:val="18"/>
      <w:szCs w:val="18"/>
      <w:lang w:eastAsia="en-US"/>
    </w:rPr>
  </w:style>
  <w:style w:type="character" w:customStyle="1" w:styleId="RIReferenceChar">
    <w:name w:val="RI Reference Char"/>
    <w:basedOn w:val="DefaultParagraphFont"/>
    <w:link w:val="RIReference"/>
    <w:rPr>
      <w:rFonts w:ascii="Montserrat" w:eastAsia="Times New Roman" w:hAnsi="Montserrat" w:cs="Times New Roman"/>
      <w:sz w:val="18"/>
      <w:szCs w:val="20"/>
      <w:lang w:val="en-US"/>
    </w:rPr>
  </w:style>
  <w:style w:type="paragraph" w:customStyle="1" w:styleId="RIHeading-1">
    <w:name w:val="RI Heading-1"/>
    <w:basedOn w:val="ListParagraph"/>
    <w:link w:val="RIHeading-1Char"/>
    <w:pPr>
      <w:numPr>
        <w:numId w:val="5"/>
      </w:numPr>
      <w:spacing w:before="240" w:after="120" w:line="276" w:lineRule="auto"/>
      <w:ind w:left="397" w:hanging="397"/>
      <w:jc w:val="both"/>
    </w:pPr>
  </w:style>
  <w:style w:type="character" w:customStyle="1" w:styleId="RIArticlHistoryChar">
    <w:name w:val="RI Articl History Char"/>
    <w:basedOn w:val="DefaultParagraphFont"/>
    <w:link w:val="RIArticlHistory"/>
    <w:rPr>
      <w:rFonts w:ascii="Montserrat Light" w:eastAsia="Times New Roman" w:hAnsi="Montserrat Light" w:cs="Times New Roman"/>
      <w:color w:val="000000" w:themeColor="text1"/>
      <w:sz w:val="18"/>
      <w:szCs w:val="18"/>
      <w:lang w:val="en-US"/>
    </w:rPr>
  </w:style>
  <w:style w:type="character" w:customStyle="1" w:styleId="RIHeading-1Char">
    <w:name w:val="RI Heading-1 Char"/>
    <w:basedOn w:val="ListParagraphChar"/>
    <w:link w:val="RIHeading-1"/>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ICAbstract">
    <w:name w:val="AIC Abstract"/>
    <w:basedOn w:val="Normal"/>
    <w:link w:val="AICAbstractChar"/>
    <w:pPr>
      <w:contextualSpacing w:val="0"/>
      <w:jc w:val="center"/>
    </w:pPr>
    <w:rPr>
      <w:rFonts w:ascii="Arial" w:hAnsi="Arial"/>
      <w:b/>
      <w:spacing w:val="100"/>
      <w:lang w:val="en-GB" w:eastAsia="en-US"/>
    </w:rPr>
  </w:style>
  <w:style w:type="character" w:customStyle="1" w:styleId="AICAbstractChar">
    <w:name w:val="AIC Abstract Char"/>
    <w:basedOn w:val="DefaultParagraphFont"/>
    <w:link w:val="AICAbstract"/>
    <w:rPr>
      <w:rFonts w:ascii="Arial" w:eastAsia="Calibri" w:hAnsi="Arial" w:cs="Arial"/>
      <w:b/>
      <w:spacing w:val="100"/>
      <w:sz w:val="24"/>
      <w:szCs w:val="24"/>
      <w:lang w:val="en-GB"/>
    </w:rPr>
  </w:style>
  <w:style w:type="paragraph" w:customStyle="1" w:styleId="AICCopyRights">
    <w:name w:val="AIC Copy Rights"/>
    <w:basedOn w:val="Normal"/>
    <w:link w:val="AICCopyRightsChar"/>
    <w:pPr>
      <w:spacing w:line="312" w:lineRule="auto"/>
      <w:contextualSpacing w:val="0"/>
      <w:jc w:val="right"/>
    </w:pPr>
    <w:rPr>
      <w:rFonts w:eastAsia="Times New Roman" w:cs="Times New Roman"/>
      <w:i/>
      <w:sz w:val="18"/>
      <w:szCs w:val="18"/>
      <w:lang w:eastAsia="en-US"/>
    </w:rPr>
  </w:style>
  <w:style w:type="character" w:customStyle="1" w:styleId="AICCopyRightsChar">
    <w:name w:val="AIC Copy Rights Char"/>
    <w:basedOn w:val="DefaultParagraphFont"/>
    <w:link w:val="AICCopyRights"/>
    <w:rPr>
      <w:rFonts w:ascii="Times New Roman" w:eastAsia="Times New Roman" w:hAnsi="Times New Roman" w:cs="Times New Roman"/>
      <w:i/>
      <w:sz w:val="18"/>
      <w:szCs w:val="18"/>
      <w:lang w:val="en-US"/>
    </w:rPr>
  </w:style>
  <w:style w:type="paragraph" w:customStyle="1" w:styleId="AICAbstractText">
    <w:name w:val="AIC Abstract Text"/>
    <w:basedOn w:val="Normal"/>
    <w:link w:val="AICAbstractTextChar"/>
    <w:pPr>
      <w:spacing w:before="120" w:after="120" w:line="288" w:lineRule="auto"/>
      <w:contextualSpacing w:val="0"/>
    </w:pPr>
    <w:rPr>
      <w:rFonts w:cs="Times New Roman"/>
      <w:szCs w:val="22"/>
      <w:lang w:val="en-GB" w:eastAsia="en-US"/>
    </w:rPr>
  </w:style>
  <w:style w:type="character" w:customStyle="1" w:styleId="AICAbstractTextChar">
    <w:name w:val="AIC Abstract Text Char"/>
    <w:basedOn w:val="DefaultParagraphFont"/>
    <w:link w:val="AICAbstractText"/>
    <w:rPr>
      <w:rFonts w:ascii="Times New Roman" w:eastAsia="Calibri" w:hAnsi="Times New Roman" w:cs="Times New Roman"/>
      <w:sz w:val="24"/>
      <w:lang w:val="en-GB"/>
    </w:rPr>
  </w:style>
  <w:style w:type="paragraph" w:customStyle="1" w:styleId="AICKeywrod">
    <w:name w:val="AIC Keywrod"/>
    <w:basedOn w:val="Normal"/>
    <w:link w:val="AICKeywrodChar"/>
    <w:qFormat/>
    <w:pPr>
      <w:spacing w:after="120"/>
      <w:contextualSpacing w:val="0"/>
    </w:pPr>
    <w:rPr>
      <w:rFonts w:ascii="Arial" w:hAnsi="Arial"/>
      <w:b/>
      <w:spacing w:val="40"/>
      <w:sz w:val="20"/>
      <w:szCs w:val="20"/>
      <w:lang w:val="en-GB" w:eastAsia="en-US"/>
    </w:rPr>
  </w:style>
  <w:style w:type="character" w:customStyle="1" w:styleId="AICKeywrodChar">
    <w:name w:val="AIC Keywrod Char"/>
    <w:basedOn w:val="DefaultParagraphFont"/>
    <w:link w:val="AICKeywrod"/>
    <w:rPr>
      <w:rFonts w:ascii="Arial" w:eastAsia="Calibri" w:hAnsi="Arial" w:cs="Arial"/>
      <w:b/>
      <w:spacing w:val="40"/>
      <w:sz w:val="20"/>
      <w:szCs w:val="20"/>
      <w:lang w:val="en-GB"/>
    </w:rPr>
  </w:style>
  <w:style w:type="paragraph" w:customStyle="1" w:styleId="AICH1Blk">
    <w:name w:val="AIC H1Blk"/>
    <w:basedOn w:val="Normal"/>
    <w:link w:val="AICH1BlkChar"/>
    <w:pPr>
      <w:spacing w:after="120"/>
      <w:ind w:left="1440" w:hanging="1440"/>
      <w:contextualSpacing w:val="0"/>
      <w:jc w:val="left"/>
    </w:pPr>
    <w:rPr>
      <w:rFonts w:eastAsia="Times New Roman" w:cs="Times New Roman"/>
      <w:sz w:val="28"/>
      <w:szCs w:val="28"/>
      <w:lang w:eastAsia="en-US"/>
    </w:rPr>
  </w:style>
  <w:style w:type="character" w:customStyle="1" w:styleId="AICH1BlkChar">
    <w:name w:val="AIC H1Blk Char"/>
    <w:basedOn w:val="DefaultParagraphFont"/>
    <w:link w:val="AICH1Blk"/>
    <w:rPr>
      <w:rFonts w:ascii="Times New Roman" w:eastAsia="Times New Roman" w:hAnsi="Times New Roman" w:cs="Times New Roman"/>
      <w:sz w:val="28"/>
      <w:szCs w:val="28"/>
      <w:lang w:val="en-US"/>
    </w:rPr>
  </w:style>
  <w:style w:type="paragraph" w:customStyle="1" w:styleId="AICCo-Authors">
    <w:name w:val="AIC Co-Authors"/>
    <w:basedOn w:val="Normal"/>
    <w:link w:val="AICCo-AuthorsChar"/>
    <w:qFormat/>
    <w:pPr>
      <w:spacing w:before="120" w:after="120"/>
      <w:contextualSpacing w:val="0"/>
      <w:jc w:val="center"/>
    </w:pPr>
    <w:rPr>
      <w:rFonts w:cs="Times New Roman"/>
      <w:b/>
      <w:szCs w:val="20"/>
      <w:lang w:val="en-GB" w:eastAsia="en-US"/>
    </w:rPr>
  </w:style>
  <w:style w:type="character" w:customStyle="1" w:styleId="AICCo-AuthorsChar">
    <w:name w:val="AIC Co-Authors Char"/>
    <w:basedOn w:val="DefaultParagraphFont"/>
    <w:link w:val="AICCo-Authors"/>
    <w:rPr>
      <w:rFonts w:ascii="Times New Roman" w:eastAsia="Calibri" w:hAnsi="Times New Roman" w:cs="Times New Roman"/>
      <w:b/>
      <w:sz w:val="24"/>
      <w:szCs w:val="20"/>
      <w:lang w:val="en-GB"/>
    </w:rPr>
  </w:style>
  <w:style w:type="paragraph" w:customStyle="1" w:styleId="RIAuthorsBiography">
    <w:name w:val="RI Author's Biography"/>
    <w:basedOn w:val="RIText"/>
    <w:link w:val="RIAuthorsBiographyChar"/>
    <w:qFormat/>
    <w:pPr>
      <w:spacing w:line="120" w:lineRule="auto"/>
    </w:pPr>
    <w:rPr>
      <w:i/>
      <w:iCs/>
      <w:sz w:val="18"/>
    </w:rPr>
  </w:style>
  <w:style w:type="character" w:customStyle="1" w:styleId="RIAuthorsBiographyChar">
    <w:name w:val="RI Author's Biography Char"/>
    <w:basedOn w:val="RITextChar"/>
    <w:link w:val="RIAuthorsBiography"/>
    <w:rPr>
      <w:rFonts w:ascii="Montserrat" w:eastAsia="Times New Roman" w:hAnsi="Montserrat" w:cs="Times New Roman"/>
      <w:i/>
      <w:iCs/>
      <w:sz w:val="18"/>
      <w:szCs w:val="20"/>
      <w:lang w:val="en-US"/>
    </w:rPr>
  </w:style>
  <w:style w:type="character" w:customStyle="1" w:styleId="15">
    <w:name w:val="15"/>
    <w:basedOn w:val="DefaultParagraphFont"/>
    <w:rPr>
      <w:rFonts w:ascii="Times New Roman" w:hAnsi="Times New Roman" w:cs="Times New Roman" w:hint="default"/>
      <w:color w:val="0563C1"/>
      <w:u w:val="single"/>
    </w:rPr>
  </w:style>
  <w:style w:type="character" w:customStyle="1" w:styleId="17">
    <w:name w:val="17"/>
    <w:basedOn w:val="DefaultParagraphFont"/>
    <w:rPr>
      <w:rFonts w:ascii="Montserrat" w:eastAsia="Times New Roman" w:hAnsi="Montserrat" w:cs="Times New Roman" w:hint="default"/>
      <w:i/>
      <w:iCs/>
      <w:sz w:val="18"/>
      <w:szCs w:val="18"/>
    </w:rPr>
  </w:style>
  <w:style w:type="character" w:customStyle="1" w:styleId="CommentSubjectChar">
    <w:name w:val="Comment Subject Char"/>
    <w:basedOn w:val="CommentTextChar"/>
    <w:link w:val="CommentSubject"/>
    <w:uiPriority w:val="99"/>
    <w:semiHidden/>
    <w:rPr>
      <w:rFonts w:ascii="Times New Roman" w:eastAsia="Calibri" w:hAnsi="Times New Roman" w:cs="Arial"/>
      <w:b/>
      <w:bCs/>
      <w:sz w:val="20"/>
      <w:szCs w:val="20"/>
      <w:lang w:val="en-US" w:eastAsia="zh-CN"/>
    </w:rPr>
  </w:style>
  <w:style w:type="character" w:styleId="UnresolvedMention">
    <w:name w:val="Unresolved Mention"/>
    <w:basedOn w:val="DefaultParagraphFont"/>
    <w:uiPriority w:val="99"/>
    <w:semiHidden/>
    <w:unhideWhenUsed/>
    <w:rsid w:val="00D47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24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520-3576" TargetMode="External"/><Relationship Id="rId13" Type="http://schemas.openxmlformats.org/officeDocument/2006/relationships/hyperlink" Target="mailto:ziweij@kean.edu" TargetMode="External"/><Relationship Id="rId18" Type="http://schemas.openxmlformats.org/officeDocument/2006/relationships/hyperlink" Target="https://doi.org/10.29333/iji.2019.12334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orcid.org/0009-0005-6610-2012" TargetMode="External"/><Relationship Id="rId17" Type="http://schemas.openxmlformats.org/officeDocument/2006/relationships/hyperlink" Target="https://scholar.uwindsor.ca/etd/4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7-3223-373X"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creativecommons.org/licenses/4.0/" TargetMode="External"/><Relationship Id="rId23" Type="http://schemas.openxmlformats.org/officeDocument/2006/relationships/footer" Target="footer1.xml"/><Relationship Id="rId10" Type="http://schemas.openxmlformats.org/officeDocument/2006/relationships/hyperlink" Target="mailto:myousefi@kean.edu"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connectingasia.org/scientific-committee/"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hyperlink" Target="https://doi.org/10.31580/5sj5th09" TargetMode="External"/><Relationship Id="rId2" Type="http://schemas.openxmlformats.org/officeDocument/2006/relationships/hyperlink" Target="https://doi.org/10.31580/apss.vxxix.xxxx" TargetMode="External"/><Relationship Id="rId1" Type="http://schemas.openxmlformats.org/officeDocument/2006/relationships/image" Target="media/image9.png"/><Relationship Id="rId4"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readersinsight.net/APSS"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1267</Words>
  <Characters>8568</Characters>
  <Application>Microsoft Office Word</Application>
  <DocSecurity>0</DocSecurity>
  <Lines>160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Imran Qureshi - Dr.</dc:creator>
  <cp:lastModifiedBy>Azhar Qureshi</cp:lastModifiedBy>
  <cp:revision>8</cp:revision>
  <dcterms:created xsi:type="dcterms:W3CDTF">2024-03-25T06:47:00Z</dcterms:created>
  <dcterms:modified xsi:type="dcterms:W3CDTF">2024-03-25T20:48:00Z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9fd79745b140d3893a59679ee3a818deb8c7999d1fc9084e3543e986c946e06b</vt:lpwstr>
  </property>
  <property fmtid="{D5CDD505-2E9C-101B-9397-08002B2CF9AE}" pid="3" name="KSOProductBuildVer">
    <vt:lpwstr>2052-6.4.0.8550</vt:lpwstr>
  </property>
  <property fmtid="{D5CDD505-2E9C-101B-9397-08002B2CF9AE}" pid="4" name="ICV">
    <vt:lpwstr>C94C7FC942D1E952FC040166AA3C6AE9_43</vt:lpwstr>
  </property>
</Properties>
</file>